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9E4" w:rsidRDefault="000B29E4" w:rsidP="000B29E4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B29E4" w:rsidRDefault="000B29E4" w:rsidP="000B29E4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B29E4" w:rsidRDefault="000B29E4" w:rsidP="000B29E4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B29E4" w:rsidRDefault="000B29E4" w:rsidP="000B29E4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B29E4" w:rsidRDefault="000B29E4" w:rsidP="000B29E4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0B29E4" w:rsidRDefault="000B29E4" w:rsidP="000B29E4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B29E4" w:rsidRPr="006D1A13" w:rsidRDefault="000B29E4" w:rsidP="000B29E4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6D1A13">
        <w:rPr>
          <w:rFonts w:ascii="Times New Roman" w:hAnsi="Times New Roman"/>
          <w:i/>
          <w:sz w:val="24"/>
          <w:szCs w:val="24"/>
        </w:rPr>
        <w:t>Bc. Žaneta Líbezná Matoušková</w:t>
      </w:r>
    </w:p>
    <w:p w:rsidR="000B29E4" w:rsidRDefault="000B29E4" w:rsidP="000B29E4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 w:rsidR="006D1A13">
        <w:rPr>
          <w:b/>
          <w:i/>
          <w:sz w:val="24"/>
          <w:szCs w:val="24"/>
        </w:rPr>
        <w:tab/>
      </w:r>
      <w:r w:rsidR="006D1A13">
        <w:rPr>
          <w:b/>
          <w:i/>
          <w:sz w:val="24"/>
          <w:szCs w:val="24"/>
        </w:rPr>
        <w:tab/>
        <w:t>Vliv výchovy a prostředí na volbu zasvěceného života</w:t>
      </w:r>
      <w:r>
        <w:rPr>
          <w:sz w:val="24"/>
          <w:szCs w:val="24"/>
        </w:rPr>
        <w:tab/>
      </w:r>
    </w:p>
    <w:p w:rsidR="000B29E4" w:rsidRDefault="000B29E4" w:rsidP="000B29E4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 w:rsidR="006D1A13">
        <w:rPr>
          <w:i/>
          <w:sz w:val="24"/>
          <w:szCs w:val="24"/>
        </w:rPr>
        <w:tab/>
        <w:t>PaedDr. Libuše Mazánková, Dr.</w:t>
      </w:r>
    </w:p>
    <w:p w:rsidR="000B29E4" w:rsidRDefault="000B29E4" w:rsidP="000B29E4">
      <w:pPr>
        <w:jc w:val="both"/>
        <w:rPr>
          <w:sz w:val="24"/>
          <w:szCs w:val="24"/>
        </w:rPr>
      </w:pPr>
    </w:p>
    <w:p w:rsidR="00D77812" w:rsidRDefault="00D77812" w:rsidP="000B29E4">
      <w:pPr>
        <w:rPr>
          <w:i/>
          <w:sz w:val="24"/>
          <w:szCs w:val="24"/>
        </w:rPr>
      </w:pPr>
    </w:p>
    <w:p w:rsidR="00F929AD" w:rsidRDefault="00F929AD" w:rsidP="000B29E4">
      <w:pPr>
        <w:rPr>
          <w:i/>
          <w:sz w:val="24"/>
          <w:szCs w:val="24"/>
        </w:rPr>
      </w:pPr>
    </w:p>
    <w:p w:rsidR="000B29E4" w:rsidRDefault="000B29E4" w:rsidP="000B29E4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0B29E4" w:rsidRPr="00FC7920" w:rsidRDefault="00FC7920" w:rsidP="00FC792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Téma práce je specifické, je zaměřeno na zasvěcený život. Autorka si stanovila cíl práce – zjistit, zda výchova a prostředí, ve kterém člověk žije, má vliv na jeho volbu duchovního povolání. </w:t>
      </w:r>
    </w:p>
    <w:p w:rsidR="000B29E4" w:rsidRDefault="000B29E4" w:rsidP="00FC7920">
      <w:pPr>
        <w:jc w:val="both"/>
        <w:rPr>
          <w:i/>
          <w:sz w:val="24"/>
          <w:szCs w:val="24"/>
        </w:rPr>
      </w:pPr>
    </w:p>
    <w:p w:rsidR="000B29E4" w:rsidRDefault="000B29E4" w:rsidP="000B29E4">
      <w:pPr>
        <w:rPr>
          <w:i/>
          <w:sz w:val="24"/>
          <w:szCs w:val="24"/>
        </w:rPr>
      </w:pPr>
    </w:p>
    <w:p w:rsidR="000B29E4" w:rsidRDefault="000B29E4" w:rsidP="000B29E4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0B29E4" w:rsidRDefault="00FC7920" w:rsidP="00FC792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rozdělena na dvě části. Teoretická část práce vychází z analýzy dostupné literatury, v praktické části jsou uvedeny jednotlivé kazuistiky. </w:t>
      </w:r>
      <w:r w:rsidR="00F929AD">
        <w:rPr>
          <w:sz w:val="24"/>
          <w:szCs w:val="24"/>
        </w:rPr>
        <w:t>Zvolený</w:t>
      </w:r>
      <w:r>
        <w:rPr>
          <w:sz w:val="24"/>
          <w:szCs w:val="24"/>
        </w:rPr>
        <w:t xml:space="preserve"> postup i použité metody jsou možné.</w:t>
      </w:r>
    </w:p>
    <w:p w:rsidR="000B29E4" w:rsidRDefault="000B29E4" w:rsidP="00FC7920">
      <w:pPr>
        <w:jc w:val="both"/>
        <w:rPr>
          <w:sz w:val="24"/>
          <w:szCs w:val="24"/>
        </w:rPr>
      </w:pPr>
    </w:p>
    <w:p w:rsidR="000B29E4" w:rsidRDefault="000B29E4" w:rsidP="000B29E4">
      <w:pPr>
        <w:jc w:val="both"/>
        <w:rPr>
          <w:sz w:val="24"/>
          <w:szCs w:val="24"/>
        </w:rPr>
      </w:pPr>
    </w:p>
    <w:p w:rsidR="000B29E4" w:rsidRDefault="000B29E4" w:rsidP="000B29E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Odborná úroveň, opodstatněnost závěrů, přínos pro praxi, ev. pro rozvoj oboru Sociální pedagogika</w:t>
      </w:r>
    </w:p>
    <w:p w:rsidR="000B29E4" w:rsidRDefault="00F929AD" w:rsidP="000B29E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má solidní úroveň. Souvisí se studovaným oborem.</w:t>
      </w:r>
    </w:p>
    <w:p w:rsidR="000B29E4" w:rsidRDefault="000B29E4" w:rsidP="000B29E4">
      <w:pPr>
        <w:jc w:val="both"/>
        <w:rPr>
          <w:sz w:val="24"/>
          <w:szCs w:val="24"/>
        </w:rPr>
      </w:pPr>
    </w:p>
    <w:p w:rsidR="000B29E4" w:rsidRDefault="000B29E4" w:rsidP="000B29E4">
      <w:pPr>
        <w:jc w:val="both"/>
        <w:rPr>
          <w:sz w:val="24"/>
          <w:szCs w:val="24"/>
        </w:rPr>
      </w:pPr>
    </w:p>
    <w:p w:rsidR="000B29E4" w:rsidRDefault="000B29E4" w:rsidP="000B29E4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0B29E4" w:rsidRPr="00F929AD" w:rsidRDefault="00F929AD" w:rsidP="000B29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se opírá o odbornou literaturu, uvádí odkazy a citace. Seznam použité literatury je podle ČSN. </w:t>
      </w:r>
    </w:p>
    <w:p w:rsidR="000B29E4" w:rsidRDefault="000B29E4" w:rsidP="000B29E4">
      <w:pPr>
        <w:jc w:val="both"/>
        <w:rPr>
          <w:i/>
          <w:sz w:val="24"/>
          <w:szCs w:val="24"/>
        </w:rPr>
      </w:pPr>
    </w:p>
    <w:p w:rsidR="000B29E4" w:rsidRDefault="000B29E4" w:rsidP="000B29E4">
      <w:pPr>
        <w:jc w:val="both"/>
        <w:rPr>
          <w:i/>
          <w:sz w:val="24"/>
          <w:szCs w:val="24"/>
        </w:rPr>
      </w:pPr>
    </w:p>
    <w:p w:rsidR="000B29E4" w:rsidRDefault="000B29E4" w:rsidP="000B29E4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0B29E4" w:rsidRDefault="00F929AD" w:rsidP="000B29E4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zadání. Formální, jazyková i stylistická stránka práce je také velmi dobrá.</w:t>
      </w:r>
    </w:p>
    <w:p w:rsidR="000B29E4" w:rsidRDefault="000B29E4" w:rsidP="000B29E4">
      <w:pPr>
        <w:jc w:val="both"/>
        <w:rPr>
          <w:sz w:val="24"/>
          <w:szCs w:val="24"/>
        </w:rPr>
      </w:pPr>
    </w:p>
    <w:p w:rsidR="000B29E4" w:rsidRDefault="000B29E4" w:rsidP="000B29E4">
      <w:pPr>
        <w:jc w:val="both"/>
        <w:rPr>
          <w:sz w:val="24"/>
          <w:szCs w:val="24"/>
        </w:rPr>
      </w:pPr>
    </w:p>
    <w:p w:rsidR="000B29E4" w:rsidRDefault="000B29E4" w:rsidP="000B29E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0B29E4" w:rsidRDefault="00FC7920" w:rsidP="000B29E4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</w:t>
      </w:r>
      <w:r w:rsidR="00F929AD">
        <w:rPr>
          <w:sz w:val="24"/>
          <w:szCs w:val="24"/>
        </w:rPr>
        <w:t xml:space="preserve"> pohovořte o přípravě na kněžské povolání.</w:t>
      </w:r>
      <w:r>
        <w:rPr>
          <w:sz w:val="24"/>
          <w:szCs w:val="24"/>
        </w:rPr>
        <w:t xml:space="preserve"> </w:t>
      </w:r>
    </w:p>
    <w:p w:rsidR="000B29E4" w:rsidRDefault="000B29E4" w:rsidP="000B29E4">
      <w:pPr>
        <w:jc w:val="both"/>
        <w:rPr>
          <w:sz w:val="24"/>
          <w:szCs w:val="24"/>
        </w:rPr>
      </w:pPr>
    </w:p>
    <w:p w:rsidR="000B29E4" w:rsidRDefault="000B29E4" w:rsidP="000B29E4">
      <w:pPr>
        <w:jc w:val="both"/>
        <w:rPr>
          <w:sz w:val="24"/>
          <w:szCs w:val="24"/>
        </w:rPr>
      </w:pPr>
    </w:p>
    <w:p w:rsidR="000B29E4" w:rsidRDefault="000B29E4" w:rsidP="000B29E4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0B29E4" w:rsidRDefault="000B29E4" w:rsidP="000B29E4">
      <w:pPr>
        <w:jc w:val="both"/>
        <w:rPr>
          <w:sz w:val="24"/>
          <w:szCs w:val="24"/>
        </w:rPr>
      </w:pPr>
    </w:p>
    <w:p w:rsidR="000B29E4" w:rsidRPr="00FC7920" w:rsidRDefault="000B29E4" w:rsidP="000B29E4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 w:rsidR="00FC7920">
        <w:rPr>
          <w:b/>
          <w:sz w:val="24"/>
          <w:szCs w:val="24"/>
        </w:rPr>
        <w:t>B – velmi dobře.</w:t>
      </w:r>
    </w:p>
    <w:p w:rsidR="000B29E4" w:rsidRDefault="000B29E4" w:rsidP="000B29E4">
      <w:pPr>
        <w:jc w:val="both"/>
        <w:rPr>
          <w:sz w:val="24"/>
          <w:szCs w:val="24"/>
        </w:rPr>
      </w:pPr>
    </w:p>
    <w:p w:rsidR="000B29E4" w:rsidRDefault="000B29E4" w:rsidP="000B29E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</w:t>
      </w:r>
      <w:r w:rsidR="00D77812">
        <w:rPr>
          <w:i/>
          <w:sz w:val="24"/>
          <w:szCs w:val="24"/>
        </w:rPr>
        <w:t>: 29. 4. 2013</w:t>
      </w:r>
      <w:r>
        <w:rPr>
          <w:i/>
          <w:sz w:val="24"/>
          <w:szCs w:val="24"/>
        </w:rPr>
        <w:t xml:space="preserve">  </w:t>
      </w:r>
    </w:p>
    <w:p w:rsidR="000B29E4" w:rsidRDefault="000B29E4" w:rsidP="000B29E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F929AD" w:rsidRPr="00F929AD" w:rsidRDefault="000B29E4" w:rsidP="000B29E4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6210C8" w:rsidRDefault="006210C8"/>
    <w:sectPr w:rsidR="006210C8" w:rsidSect="00621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B29E4"/>
    <w:rsid w:val="00070865"/>
    <w:rsid w:val="000B29E4"/>
    <w:rsid w:val="000D6977"/>
    <w:rsid w:val="001F4E71"/>
    <w:rsid w:val="006210C8"/>
    <w:rsid w:val="006D1A13"/>
    <w:rsid w:val="008F1721"/>
    <w:rsid w:val="00C05DB8"/>
    <w:rsid w:val="00D77812"/>
    <w:rsid w:val="00DE5B1B"/>
    <w:rsid w:val="00E007FB"/>
    <w:rsid w:val="00F929AD"/>
    <w:rsid w:val="00FC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9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0B29E4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0B29E4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0B29E4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B29E4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4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dcterms:created xsi:type="dcterms:W3CDTF">2013-04-30T14:04:00Z</dcterms:created>
  <dcterms:modified xsi:type="dcterms:W3CDTF">2013-04-30T14:04:00Z</dcterms:modified>
</cp:coreProperties>
</file>