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572" w:rsidRPr="001B62DB" w:rsidRDefault="001D4572" w:rsidP="001D4572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1D4572" w:rsidRPr="001B62DB" w:rsidRDefault="001D4572" w:rsidP="001D4572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1D4572" w:rsidRPr="001B62DB" w:rsidRDefault="001D4572" w:rsidP="001D457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1D4572" w:rsidRPr="001B62DB" w:rsidRDefault="001D4572" w:rsidP="001D4572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D4572" w:rsidRPr="001D4572" w:rsidRDefault="001D4572" w:rsidP="001D4572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Veronika </w:t>
      </w:r>
      <w:proofErr w:type="spellStart"/>
      <w:r>
        <w:rPr>
          <w:rFonts w:ascii="Arial" w:eastAsia="Arial Unicode MS" w:hAnsi="Arial" w:cs="Arial"/>
          <w:b/>
          <w:sz w:val="24"/>
          <w:szCs w:val="24"/>
          <w:lang w:eastAsia="cs-CZ"/>
        </w:rPr>
        <w:t>Hrančíková</w:t>
      </w:r>
      <w:proofErr w:type="spellEnd"/>
      <w:r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, </w:t>
      </w:r>
      <w:proofErr w:type="spellStart"/>
      <w:r>
        <w:rPr>
          <w:rFonts w:ascii="Arial" w:eastAsia="Arial Unicode MS" w:hAnsi="Arial" w:cs="Arial"/>
          <w:b/>
          <w:sz w:val="24"/>
          <w:szCs w:val="24"/>
          <w:lang w:eastAsia="cs-CZ"/>
        </w:rPr>
        <w:t>DiS</w:t>
      </w:r>
      <w:proofErr w:type="spellEnd"/>
      <w:r w:rsidRPr="001D4572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. 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Školní šikana a bezbrannost žáka - oběti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1D4572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stále aktuální téma – šikana. Která je součástí všech škol, záleží na jejím včasném odhalení a řešení. Práce je zaměřena na oblast školního vzdělávání. Cílem práce je přiblížit problematiku šikany i z právního hlediska a v praktické části je cílem přiblížit tuto problematiku ze strany oběti šikany. 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1D4572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rozdělena na část teoretickou a praktickou. V teoretické části autorka nejprve definuje šikanu v kontextu školy, pohlíží zde na šikanu i z právního hlediska, poukazuje na odpovědnost školy za šikanu způsobenou během vyučování. Druhá kapitola seznamuje s aktéry šikany – oběťmi a agresory. Třetí kapitola se věnuje prevenci šikany, přibližuje právní předpisy, které se zabývají prevencí šikany v rámci škol. Čtvrtá kapitola obsahuje praktickou část práce, kde autorka provedla čtyři rozhovory s oběťmi šikany (tři oběti již byli dospělí jedinci a jeden hoch byl žák deváté třídy, který měl čerstvou zkušenost se šikanou).</w:t>
      </w:r>
    </w:p>
    <w:p w:rsidR="001D4572" w:rsidRPr="007B0E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1D4572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Přínos pro praxi je zjištění, že ani jedna z obětí,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kterou byl veden rozhovor se o tom, že je obětí šikany nikomu nesvěřila dlouhou dobu nebo až několik let po ukončení školní docházky. Tento fakt je velice alarmující a měl by být upozorněním pro všechny pedagogické pracovníky, aby byli velice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ostražití na všechny varovné signály šikany. Jelikož jedině tak lze obětem včasně a efektivně pomoci. 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 obsahu práce na sedmé straně je jiná tloušťka písma u jednotlivých kapitol. </w:t>
      </w:r>
    </w:p>
    <w:p w:rsidR="001D4572" w:rsidRPr="001B62DB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Default="001D4572" w:rsidP="001D457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1D4572" w:rsidRPr="002A3EC9" w:rsidRDefault="001D4572" w:rsidP="001D457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Jaký krok doporučujete k nalezení vhodných svědků šikany? </w:t>
      </w:r>
    </w:p>
    <w:p w:rsidR="001D4572" w:rsidRDefault="001D4572" w:rsidP="001D45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D4572" w:rsidRDefault="001D4572" w:rsidP="001D45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D4572" w:rsidRPr="001B62DB" w:rsidRDefault="001D4572" w:rsidP="001D45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 -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8.5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1D4572" w:rsidRPr="001B62DB" w:rsidRDefault="001D4572" w:rsidP="001D457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1D4572" w:rsidRPr="001B62DB" w:rsidRDefault="001D4572" w:rsidP="001D4572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1D4572" w:rsidRPr="001B62DB" w:rsidRDefault="001D4572" w:rsidP="001D457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D4572" w:rsidRPr="001B62DB" w:rsidRDefault="001D4572" w:rsidP="001D4572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1D4572" w:rsidRPr="001B62DB" w:rsidRDefault="001D4572" w:rsidP="001D457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30FE6"/>
    <w:multiLevelType w:val="hybridMultilevel"/>
    <w:tmpl w:val="34249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4572"/>
    <w:rsid w:val="0017253C"/>
    <w:rsid w:val="001D4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45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45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2013-05-28T13:42:00Z</dcterms:created>
  <dcterms:modified xsi:type="dcterms:W3CDTF">2013-05-28T13:43:00Z</dcterms:modified>
</cp:coreProperties>
</file>