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53F" w:rsidRDefault="0013553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diplomové práce</w:t>
      </w:r>
    </w:p>
    <w:p w:rsidR="0013553F" w:rsidRDefault="0013553F"/>
    <w:p w:rsidR="0013553F" w:rsidRDefault="0013553F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Mária Jurkemíková</w:t>
      </w:r>
      <w:r>
        <w:fldChar w:fldCharType="end"/>
      </w:r>
      <w:bookmarkEnd w:id="0"/>
    </w:p>
    <w:p w:rsidR="0013553F" w:rsidRDefault="0013553F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N 2808 Chemie a technologie materiálů</w:t>
      </w:r>
      <w:r>
        <w:fldChar w:fldCharType="end"/>
      </w:r>
      <w:bookmarkEnd w:id="1"/>
    </w:p>
    <w:p w:rsidR="0013553F" w:rsidRDefault="0013553F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Materiálové inženýrství</w:t>
      </w:r>
      <w:r>
        <w:fldChar w:fldCharType="end"/>
      </w:r>
      <w:bookmarkEnd w:id="2"/>
    </w:p>
    <w:p w:rsidR="0013553F" w:rsidRDefault="0013553F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13553F" w:rsidRDefault="0013553F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Ústav fyziky a materiálového inženýrství</w:t>
      </w:r>
      <w:r>
        <w:fldChar w:fldCharType="end"/>
      </w:r>
      <w:bookmarkEnd w:id="4"/>
    </w:p>
    <w:p w:rsidR="0013553F" w:rsidRDefault="0013553F">
      <w:r>
        <w:t xml:space="preserve">Vedoucí diplomové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Prof. Ing. Lubomír Lapčík, Ph.D.</w:t>
      </w:r>
      <w:r>
        <w:fldChar w:fldCharType="end"/>
      </w:r>
      <w:bookmarkEnd w:id="5"/>
    </w:p>
    <w:p w:rsidR="0013553F" w:rsidRDefault="0013553F">
      <w:r>
        <w:t xml:space="preserve">Oponent diplomové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doc. Mgr. Barbora Lapčíková, Ph.D.</w:t>
      </w:r>
      <w:r>
        <w:fldChar w:fldCharType="end"/>
      </w:r>
      <w:bookmarkEnd w:id="6"/>
    </w:p>
    <w:p w:rsidR="0013553F" w:rsidRDefault="0013553F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7"/>
    </w:p>
    <w:p w:rsidR="0013553F" w:rsidRDefault="0013553F"/>
    <w:tbl>
      <w:tblPr>
        <w:tblW w:w="0" w:type="auto"/>
        <w:tblInd w:w="-106" w:type="dxa"/>
        <w:tblLook w:val="0000"/>
      </w:tblPr>
      <w:tblGrid>
        <w:gridCol w:w="9212"/>
      </w:tblGrid>
      <w:tr w:rsidR="0013553F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rPr>
                <w:b/>
                <w:bCs/>
              </w:rPr>
            </w:pPr>
            <w:r>
              <w:rPr>
                <w:b/>
                <w:bCs/>
              </w:rPr>
              <w:t>Název diplomové práce:</w:t>
            </w:r>
          </w:p>
        </w:tc>
      </w:tr>
      <w:bookmarkStart w:id="8" w:name="Text9"/>
      <w:tr w:rsidR="0013553F">
        <w:trPr>
          <w:trHeight w:val="1134"/>
        </w:trPr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Studium smáčivosti vybraných typů povrchů a její modifikace</w:t>
            </w:r>
            <w:r>
              <w:fldChar w:fldCharType="end"/>
            </w:r>
            <w:bookmarkEnd w:id="8"/>
          </w:p>
        </w:tc>
      </w:tr>
    </w:tbl>
    <w:p w:rsidR="0013553F" w:rsidRDefault="0013553F"/>
    <w:p w:rsidR="0013553F" w:rsidRDefault="0013553F"/>
    <w:p w:rsidR="0013553F" w:rsidRDefault="0013553F">
      <w:r>
        <w:t>Hodnocení diplomové práce s využitím klasifikační stupnice ECTS:</w:t>
      </w:r>
    </w:p>
    <w:p w:rsidR="0013553F" w:rsidRDefault="0013553F"/>
    <w:tbl>
      <w:tblPr>
        <w:tblW w:w="8208" w:type="dxa"/>
        <w:tblInd w:w="-106" w:type="dxa"/>
        <w:tblLook w:val="0000"/>
      </w:tblPr>
      <w:tblGrid>
        <w:gridCol w:w="468"/>
        <w:gridCol w:w="5220"/>
        <w:gridCol w:w="2520"/>
      </w:tblGrid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  <w:rPr>
                <w:b/>
                <w:bCs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rPr>
                <w:b/>
                <w:bCs/>
              </w:rPr>
            </w:pPr>
            <w:r>
              <w:rPr>
                <w:b/>
                <w:bCs/>
              </w:rPr>
              <w:t>Kritérium hodnocení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rPr>
                <w:b/>
                <w:bCs/>
              </w:rPr>
            </w:pPr>
            <w:r>
              <w:rPr>
                <w:b/>
                <w:bCs/>
              </w:rPr>
              <w:t>Hodnocení dle ECTS</w:t>
            </w:r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1.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Splnění zadání diplomové práce</w:t>
            </w:r>
          </w:p>
        </w:tc>
        <w:bookmarkStart w:id="9" w:name="Rozevírací1"/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  <w:bookmarkEnd w:id="9"/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2.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Formální úroveň práce, včetně jazykového zpracování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3.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Množství, aktuálnost a relevance použitých literárních zdrojů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4.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Popis experimentů a metod řešení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5.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Kvalita zpracování výsledků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6.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Interpretace získaných výsledků a jejich diskuze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</w:p>
        </w:tc>
      </w:tr>
      <w:tr w:rsidR="0013553F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right"/>
            </w:pPr>
            <w:r>
              <w:t>7.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r>
              <w:t>Formulace závěrů práce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13553F" w:rsidRDefault="0013553F">
            <w:pPr>
              <w:jc w:val="center"/>
            </w:pPr>
            <w:r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bCs/>
              </w:rPr>
              <w:instrText xml:space="preserve"> FORMDROPDOWN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end"/>
            </w:r>
          </w:p>
        </w:tc>
      </w:tr>
    </w:tbl>
    <w:p w:rsidR="0013553F" w:rsidRDefault="0013553F"/>
    <w:p w:rsidR="0013553F" w:rsidRDefault="0013553F"/>
    <w:p w:rsidR="0013553F" w:rsidRDefault="0013553F">
      <w:r>
        <w:t xml:space="preserve">Předloženou práci </w:t>
      </w:r>
      <w:bookmarkStart w:id="10" w:name="Rozevírací2"/>
      <w:r>
        <w:rPr>
          <w:b/>
          <w:bCs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>
        <w:rPr>
          <w:b/>
          <w:bCs/>
        </w:rPr>
        <w:instrText xml:space="preserve"> FORMDROPDOWN </w:instrText>
      </w:r>
      <w:r>
        <w:rPr>
          <w:b/>
          <w:bCs/>
        </w:rPr>
      </w:r>
      <w:r>
        <w:rPr>
          <w:b/>
          <w:bCs/>
        </w:rPr>
        <w:fldChar w:fldCharType="end"/>
      </w:r>
      <w:bookmarkEnd w:id="10"/>
      <w:r>
        <w:rPr>
          <w:b/>
          <w:bCs/>
        </w:rPr>
        <w:t xml:space="preserve"> </w:t>
      </w:r>
      <w:r>
        <w:t>k obhajobě a navrhuji hodnocení</w:t>
      </w:r>
    </w:p>
    <w:p w:rsidR="0013553F" w:rsidRDefault="0013553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>
        <w:rPr>
          <w:b/>
          <w:bCs/>
          <w:sz w:val="28"/>
          <w:szCs w:val="28"/>
        </w:rPr>
        <w:instrText xml:space="preserve"> FORMDROPDOWN </w:instrTex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  <w:fldChar w:fldCharType="end"/>
      </w: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12"/>
      </w:tblGrid>
      <w:tr w:rsidR="0013553F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13553F" w:rsidRDefault="0013553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Komentáře k diplomové práci:</w:t>
            </w:r>
          </w:p>
        </w:tc>
      </w:tr>
      <w:bookmarkStart w:id="11" w:name="Text10"/>
      <w:tr w:rsidR="0013553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13553F" w:rsidRDefault="0013553F">
            <w:pPr>
              <w:jc w:val="both"/>
              <w:rPr>
                <w:noProof/>
              </w:rPr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 xml:space="preserve">Diplomová práce Bc. Márii Jurkemíkové "Studium smáčivosti vybraných typů povrchů a její modifikace" se zabývá studiem povrchové energie různých typů povrchů metodami měření kontaktních úhlů smáčení. Teoretická část je detailně a přehledně napsána s logickou strukturou, vhodně doplněna o citovanou literaturou a obrázky, které pomáhají objasnit některé měřící metody. </w:t>
            </w:r>
          </w:p>
          <w:p w:rsidR="0013553F" w:rsidRDefault="0013553F">
            <w:pPr>
              <w:jc w:val="both"/>
              <w:rPr>
                <w:noProof/>
              </w:rPr>
            </w:pPr>
            <w:r>
              <w:rPr>
                <w:noProof/>
              </w:rPr>
              <w:t>Praktická část je zaměřena na příparvu jednotlivých vzorků, popis měření a naměřené hodnoty povrchových energií pro zvolené materiály. Dále jsou zde uvedeny metody charakterizující použité materiály jako FTIR a AFM apod. Všechny výsledky jsou přehledně zpracovány v tabulkách a grafech. Závěr DP je poněkud stručný, chybí zde propojení výsledků jednotlivých měření a celkové shodnocení naměřených dat, popřípadě porovnání s literaturou. Seznam literatury obsahuje 48 citovaných odkazů příslušející k tématu DP. Práce je napsána na velmi dobré, jak odborné, tak i stylistické a garfické úrovni, a proto doporučuji k obhajobě u státních závěrečných zkoušek a hodnotím ji známkou = VÝBORNĚ =  A.</w:t>
            </w:r>
          </w:p>
          <w:p w:rsidR="0013553F" w:rsidRDefault="0013553F">
            <w:pPr>
              <w:jc w:val="both"/>
              <w:rPr>
                <w:noProof/>
              </w:rPr>
            </w:pPr>
          </w:p>
          <w:p w:rsidR="0013553F" w:rsidRDefault="0013553F">
            <w:pPr>
              <w:jc w:val="both"/>
              <w:rPr>
                <w:noProof/>
              </w:rPr>
            </w:pPr>
          </w:p>
          <w:p w:rsidR="0013553F" w:rsidRDefault="0013553F">
            <w:pPr>
              <w:jc w:val="both"/>
            </w:pPr>
            <w:r>
              <w:fldChar w:fldCharType="end"/>
            </w:r>
            <w:bookmarkEnd w:id="11"/>
          </w:p>
        </w:tc>
      </w:tr>
    </w:tbl>
    <w:p w:rsidR="0013553F" w:rsidRDefault="0013553F">
      <w:pPr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12"/>
      </w:tblGrid>
      <w:tr w:rsidR="0013553F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13553F" w:rsidRDefault="0013553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Otázky oponenta diplomové práce:</w:t>
            </w:r>
          </w:p>
        </w:tc>
      </w:tr>
      <w:bookmarkStart w:id="12" w:name="Text11"/>
      <w:tr w:rsidR="0013553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13553F" w:rsidRDefault="0013553F">
            <w:pPr>
              <w:jc w:val="both"/>
              <w:rPr>
                <w:noProof/>
              </w:rPr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str. 50: Tab. č. 2 a Obr. 11. Proč jsou naměřeny hodnoty zeta potenciálu v čase a potom tyto hodnoty zprůměrovány?</w:t>
            </w:r>
          </w:p>
          <w:p w:rsidR="0013553F" w:rsidRDefault="0013553F">
            <w:pPr>
              <w:jc w:val="both"/>
              <w:rPr>
                <w:noProof/>
              </w:rPr>
            </w:pPr>
            <w:r>
              <w:rPr>
                <w:noProof/>
              </w:rPr>
              <w:t>str. 58: V Tab. č.6. jsou naměřeny hodnoty vlnočtů Si-O-Si, ale vzorek obsahuje jen alfa Al2O3?</w:t>
            </w:r>
          </w:p>
          <w:p w:rsidR="0013553F" w:rsidRDefault="0013553F">
            <w:pPr>
              <w:jc w:val="both"/>
              <w:rPr>
                <w:noProof/>
              </w:rPr>
            </w:pPr>
            <w:r>
              <w:rPr>
                <w:noProof/>
              </w:rPr>
              <w:t>str. 68: Můžete vysvětlit pojem "kaolin je lyofilnější než alfa Al2O3"?</w:t>
            </w:r>
          </w:p>
          <w:p w:rsidR="0013553F" w:rsidRDefault="0013553F">
            <w:pPr>
              <w:jc w:val="both"/>
            </w:pPr>
            <w:r>
              <w:rPr>
                <w:noProof/>
              </w:rPr>
              <w:t xml:space="preserve">   </w:t>
            </w:r>
            <w:r>
              <w:fldChar w:fldCharType="end"/>
            </w:r>
            <w:bookmarkEnd w:id="12"/>
          </w:p>
        </w:tc>
      </w:tr>
    </w:tbl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  <w:r>
        <w:t xml:space="preserve">V </w:t>
      </w:r>
      <w:bookmarkStart w:id="13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Zlíně</w:t>
      </w:r>
      <w:r>
        <w:fldChar w:fldCharType="end"/>
      </w:r>
      <w:bookmarkEnd w:id="13"/>
      <w:r>
        <w:t xml:space="preserve"> dne </w:t>
      </w:r>
      <w:bookmarkStart w:id="14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23.5. 2011</w:t>
      </w:r>
      <w:r>
        <w:fldChar w:fldCharType="end"/>
      </w:r>
      <w:bookmarkEnd w:id="14"/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</w:p>
    <w:p w:rsidR="0013553F" w:rsidRDefault="0013553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diplomové práce</w:t>
      </w:r>
    </w:p>
    <w:sectPr w:rsidR="0013553F" w:rsidSect="0013553F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53F" w:rsidRDefault="0013553F">
      <w:r>
        <w:separator/>
      </w:r>
    </w:p>
  </w:endnote>
  <w:endnote w:type="continuationSeparator" w:id="0">
    <w:p w:rsidR="0013553F" w:rsidRDefault="00135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53F" w:rsidRDefault="0013553F">
    <w:pPr>
      <w:pStyle w:val="Footer"/>
      <w:rPr>
        <w:rStyle w:val="PageNumber"/>
        <w:rFonts w:cstheme="minorBidi"/>
        <w:sz w:val="20"/>
        <w:szCs w:val="20"/>
      </w:rPr>
    </w:pPr>
    <w:r>
      <w:rPr>
        <w:sz w:val="20"/>
        <w:szCs w:val="20"/>
      </w:rPr>
      <w:t>Posudek oponenta diplomové práce</w:t>
    </w:r>
    <w:r>
      <w:rPr>
        <w:sz w:val="20"/>
        <w:szCs w:val="20"/>
      </w:rPr>
      <w:tab/>
    </w:r>
    <w:r>
      <w:rPr>
        <w:sz w:val="20"/>
        <w:szCs w:val="20"/>
      </w:rPr>
      <w:tab/>
      <w:t xml:space="preserve">Strana </w:t>
    </w:r>
    <w:r>
      <w:rPr>
        <w:rStyle w:val="PageNumber"/>
        <w:rFonts w:cstheme="minorBidi"/>
        <w:sz w:val="20"/>
        <w:szCs w:val="20"/>
      </w:rPr>
      <w:fldChar w:fldCharType="begin"/>
    </w:r>
    <w:r>
      <w:rPr>
        <w:rStyle w:val="PageNumber"/>
        <w:rFonts w:cstheme="minorBidi"/>
        <w:sz w:val="20"/>
        <w:szCs w:val="20"/>
      </w:rPr>
      <w:instrText xml:space="preserve"> PAGE </w:instrText>
    </w:r>
    <w:r>
      <w:rPr>
        <w:rStyle w:val="PageNumber"/>
        <w:rFonts w:cstheme="minorBidi"/>
        <w:sz w:val="20"/>
        <w:szCs w:val="20"/>
      </w:rPr>
      <w:fldChar w:fldCharType="separate"/>
    </w:r>
    <w:r>
      <w:rPr>
        <w:rStyle w:val="PageNumber"/>
        <w:rFonts w:cstheme="minorBidi"/>
        <w:noProof/>
        <w:sz w:val="20"/>
        <w:szCs w:val="20"/>
      </w:rPr>
      <w:t>2</w:t>
    </w:r>
    <w:r>
      <w:rPr>
        <w:rStyle w:val="PageNumber"/>
        <w:rFonts w:cstheme="minorBidi"/>
        <w:sz w:val="20"/>
        <w:szCs w:val="20"/>
      </w:rPr>
      <w:fldChar w:fldCharType="end"/>
    </w:r>
    <w:r>
      <w:rPr>
        <w:rStyle w:val="PageNumber"/>
        <w:rFonts w:cstheme="minorBidi"/>
        <w:sz w:val="20"/>
        <w:szCs w:val="20"/>
      </w:rPr>
      <w:t>/</w:t>
    </w:r>
    <w:r>
      <w:rPr>
        <w:rStyle w:val="PageNumber"/>
        <w:rFonts w:cstheme="minorBidi"/>
        <w:sz w:val="20"/>
        <w:szCs w:val="20"/>
      </w:rPr>
      <w:fldChar w:fldCharType="begin"/>
    </w:r>
    <w:r>
      <w:rPr>
        <w:rStyle w:val="PageNumber"/>
        <w:rFonts w:cstheme="minorBidi"/>
        <w:sz w:val="20"/>
        <w:szCs w:val="20"/>
      </w:rPr>
      <w:instrText xml:space="preserve"> NUMPAGES </w:instrText>
    </w:r>
    <w:r>
      <w:rPr>
        <w:rStyle w:val="PageNumber"/>
        <w:rFonts w:cstheme="minorBidi"/>
        <w:sz w:val="20"/>
        <w:szCs w:val="20"/>
      </w:rPr>
      <w:fldChar w:fldCharType="separate"/>
    </w:r>
    <w:r>
      <w:rPr>
        <w:rStyle w:val="PageNumber"/>
        <w:rFonts w:cstheme="minorBidi"/>
        <w:noProof/>
        <w:sz w:val="20"/>
        <w:szCs w:val="20"/>
      </w:rPr>
      <w:t>2</w:t>
    </w:r>
    <w:r>
      <w:rPr>
        <w:rStyle w:val="PageNumber"/>
        <w:rFonts w:cstheme="minorBidi"/>
        <w:sz w:val="20"/>
        <w:szCs w:val="20"/>
      </w:rPr>
      <w:fldChar w:fldCharType="end"/>
    </w:r>
  </w:p>
  <w:p w:rsidR="0013553F" w:rsidRDefault="0013553F">
    <w:pPr>
      <w:pStyle w:val="Footer"/>
      <w:rPr>
        <w:sz w:val="20"/>
        <w:szCs w:val="20"/>
      </w:rPr>
    </w:pPr>
    <w:r>
      <w:rPr>
        <w:rStyle w:val="PageNumber"/>
        <w:rFonts w:cstheme="minorBidi"/>
        <w:sz w:val="20"/>
        <w:szCs w:val="20"/>
      </w:rPr>
      <w:t>Verze 20110510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53F" w:rsidRDefault="0013553F">
      <w:r>
        <w:separator/>
      </w:r>
    </w:p>
  </w:footnote>
  <w:footnote w:type="continuationSeparator" w:id="0">
    <w:p w:rsidR="0013553F" w:rsidRDefault="001355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53F" w:rsidRDefault="0013553F">
    <w:pPr>
      <w:pStyle w:val="Header"/>
      <w:rPr>
        <w:sz w:val="20"/>
        <w:szCs w:val="20"/>
      </w:rPr>
    </w:pPr>
    <w:r>
      <w:rPr>
        <w:b/>
        <w:bCs/>
        <w:noProof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t_logo_cz" style="width:248.25pt;height:44.25pt;visibility:visible">
          <v:imagedata r:id="rId1" o:title="" croptop="9789f" cropbottom="13421f"/>
        </v:shape>
      </w:pict>
    </w:r>
    <w:r>
      <w:rPr>
        <w:sz w:val="28"/>
        <w:szCs w:val="28"/>
      </w:rPr>
      <w:tab/>
    </w:r>
    <w:r>
      <w:rPr>
        <w:sz w:val="20"/>
        <w:szCs w:val="20"/>
      </w:rPr>
      <w:t>nám. T. G. Masaryka 275</w:t>
    </w:r>
  </w:p>
  <w:p w:rsidR="0013553F" w:rsidRDefault="0013553F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53F"/>
    <w:rsid w:val="00135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0</Words>
  <Characters>0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FT UTB</cp:lastModifiedBy>
  <cp:revision>3</cp:revision>
  <cp:lastPrinted>2011-05-23T09:34:00Z</cp:lastPrinted>
  <dcterms:created xsi:type="dcterms:W3CDTF">2011-05-23T10:49:00Z</dcterms:created>
  <dcterms:modified xsi:type="dcterms:W3CDTF">2011-05-23T13:11:00Z</dcterms:modified>
</cp:coreProperties>
</file>