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080" w:rsidRDefault="00DA4080">
      <w:pPr>
        <w:rPr>
          <w:sz w:val="16"/>
        </w:rPr>
      </w:pPr>
    </w:p>
    <w:p w:rsidR="00DA4080" w:rsidRDefault="00DA4080">
      <w:pPr>
        <w:rPr>
          <w:rFonts w:ascii="Arial" w:hAnsi="Arial" w:cs="Arial"/>
          <w:sz w:val="16"/>
        </w:rPr>
      </w:pPr>
    </w:p>
    <w:p w:rsidR="00DA4080" w:rsidRDefault="00DA4080">
      <w:pPr>
        <w:pStyle w:val="Nadpis1"/>
        <w:numPr>
          <w:ilvl w:val="0"/>
          <w:numId w:val="0"/>
        </w:numPr>
        <w:rPr>
          <w:caps/>
        </w:rPr>
      </w:pPr>
      <w:r>
        <w:rPr>
          <w:caps/>
        </w:rPr>
        <w:t>Hodnocení bakalářské práce</w:t>
      </w:r>
    </w:p>
    <w:p w:rsidR="00DA4080" w:rsidRDefault="00DA4080">
      <w:pPr>
        <w:pStyle w:val="Nadpis1"/>
        <w:numPr>
          <w:ilvl w:val="0"/>
          <w:numId w:val="0"/>
        </w:numPr>
        <w:rPr>
          <w:b w:val="0"/>
          <w:bCs w:val="0"/>
          <w:caps/>
        </w:rPr>
      </w:pPr>
      <w:r>
        <w:rPr>
          <w:caps/>
        </w:rPr>
        <w:t>(</w:t>
      </w:r>
      <w:r>
        <w:rPr>
          <w:b w:val="0"/>
          <w:bCs w:val="0"/>
        </w:rPr>
        <w:t>dále jen</w:t>
      </w:r>
      <w:r>
        <w:rPr>
          <w:b w:val="0"/>
          <w:bCs w:val="0"/>
          <w:caps/>
        </w:rPr>
        <w:t xml:space="preserve"> BP)</w:t>
      </w:r>
    </w:p>
    <w:p w:rsidR="00DA4080" w:rsidRDefault="00DA4080"/>
    <w:p w:rsidR="00DA4080" w:rsidRDefault="00DA4080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  <w:r>
        <w:rPr>
          <w:b/>
          <w:bCs/>
        </w:rPr>
        <w:t>Jméno studenta:</w:t>
      </w:r>
      <w:r w:rsidR="0039274C">
        <w:rPr>
          <w:b/>
          <w:bCs/>
        </w:rPr>
        <w:tab/>
        <w:t>Zuzana Putnová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DA4080" w:rsidRDefault="00DA4080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DA4080" w:rsidRDefault="00DA4080">
      <w:pPr>
        <w:ind w:left="-120"/>
        <w:rPr>
          <w:b/>
          <w:bCs/>
        </w:rPr>
      </w:pPr>
      <w:r>
        <w:rPr>
          <w:b/>
          <w:bCs/>
        </w:rPr>
        <w:t>Téma BP:</w:t>
      </w:r>
      <w:r w:rsidR="0039274C">
        <w:rPr>
          <w:b/>
          <w:bCs/>
        </w:rPr>
        <w:tab/>
      </w:r>
      <w:r w:rsidR="0039274C">
        <w:rPr>
          <w:b/>
          <w:bCs/>
        </w:rPr>
        <w:tab/>
      </w:r>
      <w:r w:rsidR="00D230AD">
        <w:rPr>
          <w:b/>
          <w:bCs/>
        </w:rPr>
        <w:t>M</w:t>
      </w:r>
      <w:r w:rsidR="0039274C">
        <w:rPr>
          <w:b/>
          <w:bCs/>
        </w:rPr>
        <w:t>otivace pracovníků ve firmě Axiom SW s.r.o.</w:t>
      </w:r>
    </w:p>
    <w:p w:rsidR="00DA4080" w:rsidRDefault="00DA4080">
      <w:pPr>
        <w:ind w:left="-120"/>
      </w:pPr>
    </w:p>
    <w:p w:rsidR="00DA4080" w:rsidRDefault="00DA4080">
      <w:pPr>
        <w:ind w:left="-120"/>
        <w:rPr>
          <w:b/>
          <w:bCs/>
        </w:rPr>
      </w:pPr>
      <w:r>
        <w:rPr>
          <w:b/>
          <w:bCs/>
        </w:rPr>
        <w:t xml:space="preserve">Akademický rok: </w:t>
      </w:r>
      <w:r w:rsidR="0039274C">
        <w:rPr>
          <w:b/>
          <w:bCs/>
        </w:rPr>
        <w:tab/>
        <w:t>2008/2009</w:t>
      </w:r>
    </w:p>
    <w:p w:rsidR="00DA4080" w:rsidRDefault="00DA4080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DA4080" w:rsidRDefault="00DA4080">
      <w:pPr>
        <w:ind w:left="-120"/>
        <w:rPr>
          <w:b/>
          <w:bCs/>
        </w:rPr>
      </w:pPr>
      <w:r>
        <w:rPr>
          <w:b/>
          <w:bCs/>
        </w:rPr>
        <w:t>Vedoucí BP</w:t>
      </w:r>
      <w:r>
        <w:rPr>
          <w:b/>
          <w:bCs/>
          <w:sz w:val="18"/>
        </w:rPr>
        <w:sym w:font="Symbol" w:char="F02A"/>
      </w:r>
      <w:r>
        <w:rPr>
          <w:b/>
          <w:bCs/>
        </w:rPr>
        <w:t xml:space="preserve">: </w:t>
      </w:r>
      <w:r w:rsidR="0039274C">
        <w:rPr>
          <w:b/>
          <w:bCs/>
        </w:rPr>
        <w:tab/>
      </w:r>
      <w:r w:rsidR="0039274C">
        <w:rPr>
          <w:b/>
          <w:bCs/>
        </w:rPr>
        <w:tab/>
        <w:t>Ing. Jiří Peprníček</w:t>
      </w:r>
    </w:p>
    <w:p w:rsidR="00DA4080" w:rsidRDefault="00DA4080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DA4080" w:rsidRPr="00C70239" w:rsidRDefault="00DA4080">
      <w:pPr>
        <w:pStyle w:val="Zpat"/>
        <w:tabs>
          <w:tab w:val="clear" w:pos="4536"/>
          <w:tab w:val="clear" w:pos="9072"/>
        </w:tabs>
        <w:ind w:left="-120"/>
        <w:rPr>
          <w:b/>
          <w:bCs/>
          <w:strike/>
        </w:rPr>
      </w:pPr>
      <w:r w:rsidRPr="00C70239">
        <w:rPr>
          <w:b/>
          <w:bCs/>
          <w:strike/>
        </w:rPr>
        <w:t>Oponent BP</w:t>
      </w:r>
      <w:r w:rsidRPr="00C70239">
        <w:rPr>
          <w:b/>
          <w:bCs/>
          <w:strike/>
          <w:sz w:val="18"/>
        </w:rPr>
        <w:sym w:font="Symbol" w:char="F02A"/>
      </w:r>
      <w:r w:rsidRPr="00C70239">
        <w:rPr>
          <w:b/>
          <w:bCs/>
          <w:strike/>
        </w:rPr>
        <w:t>:</w:t>
      </w:r>
      <w:r w:rsidR="00103E50" w:rsidRPr="00786A76">
        <w:rPr>
          <w:b/>
          <w:bCs/>
        </w:rPr>
        <w:tab/>
      </w:r>
      <w:r w:rsidR="00103E50" w:rsidRPr="00786A76">
        <w:rPr>
          <w:b/>
          <w:bCs/>
        </w:rPr>
        <w:tab/>
      </w:r>
    </w:p>
    <w:p w:rsidR="00DA4080" w:rsidRDefault="00DA4080">
      <w:pPr>
        <w:ind w:left="-120"/>
        <w:rPr>
          <w:sz w:val="18"/>
        </w:rPr>
      </w:pPr>
      <w:r>
        <w:rPr>
          <w:sz w:val="18"/>
        </w:rPr>
        <w:sym w:font="Symbol" w:char="F02A"/>
      </w:r>
      <w:r>
        <w:rPr>
          <w:sz w:val="18"/>
        </w:rPr>
        <w:t xml:space="preserve"> Nehodící se škrtněte.</w:t>
      </w:r>
    </w:p>
    <w:p w:rsidR="00DA4080" w:rsidRDefault="00DA4080">
      <w:pPr>
        <w:ind w:left="4200"/>
      </w:pPr>
    </w:p>
    <w:p w:rsidR="00DA4080" w:rsidRDefault="00DA4080">
      <w:pPr>
        <w:pStyle w:val="Zpat"/>
        <w:tabs>
          <w:tab w:val="clear" w:pos="4536"/>
          <w:tab w:val="clear" w:pos="9072"/>
        </w:tabs>
        <w:spacing w:after="240"/>
        <w:ind w:left="-181"/>
        <w:jc w:val="center"/>
        <w:rPr>
          <w:b/>
          <w:bCs/>
        </w:rPr>
      </w:pPr>
      <w:r>
        <w:rPr>
          <w:b/>
          <w:bCs/>
        </w:rPr>
        <w:t>Tabulka A</w:t>
      </w:r>
    </w:p>
    <w:tbl>
      <w:tblPr>
        <w:tblW w:w="8926" w:type="dxa"/>
        <w:jc w:val="center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61"/>
        <w:gridCol w:w="360"/>
        <w:gridCol w:w="554"/>
        <w:gridCol w:w="554"/>
        <w:gridCol w:w="554"/>
        <w:gridCol w:w="554"/>
        <w:gridCol w:w="554"/>
        <w:gridCol w:w="554"/>
        <w:gridCol w:w="1981"/>
      </w:tblGrid>
      <w:tr w:rsidR="00DA4080" w:rsidTr="00004812">
        <w:trPr>
          <w:cantSplit/>
          <w:trHeight w:val="501"/>
          <w:jc w:val="center"/>
        </w:trPr>
        <w:tc>
          <w:tcPr>
            <w:tcW w:w="326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A4080" w:rsidRDefault="00DA4080">
            <w:pPr>
              <w:jc w:val="center"/>
              <w:rPr>
                <w:sz w:val="22"/>
              </w:rPr>
            </w:pPr>
            <w:r>
              <w:rPr>
                <w:sz w:val="22"/>
              </w:rPr>
              <w:t>Kritéria hodnocení BP</w:t>
            </w:r>
          </w:p>
        </w:tc>
        <w:tc>
          <w:tcPr>
            <w:tcW w:w="3684" w:type="dxa"/>
            <w:gridSpan w:val="7"/>
            <w:tcBorders>
              <w:top w:val="single" w:sz="12" w:space="0" w:color="auto"/>
            </w:tcBorders>
            <w:vAlign w:val="center"/>
          </w:tcPr>
          <w:p w:rsidR="00DA4080" w:rsidRDefault="00DA4080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hodnocení podle ECTS</w:t>
            </w:r>
          </w:p>
        </w:tc>
        <w:tc>
          <w:tcPr>
            <w:tcW w:w="198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A4080" w:rsidRDefault="00DA4080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hodnocení</w:t>
            </w:r>
          </w:p>
        </w:tc>
      </w:tr>
      <w:tr w:rsidR="00DA4080" w:rsidTr="00004812">
        <w:trPr>
          <w:cantSplit/>
          <w:jc w:val="center"/>
        </w:trPr>
        <w:tc>
          <w:tcPr>
            <w:tcW w:w="326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360" w:type="dxa"/>
            <w:tcBorders>
              <w:bottom w:val="single" w:sz="12" w:space="0" w:color="auto"/>
            </w:tcBorders>
            <w:vAlign w:val="center"/>
          </w:tcPr>
          <w:p w:rsidR="00DA4080" w:rsidRDefault="00DA4080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A</w:t>
            </w:r>
          </w:p>
          <w:p w:rsidR="00DA4080" w:rsidRDefault="00DA4080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DA4080" w:rsidRDefault="00DA4080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B</w:t>
            </w:r>
          </w:p>
          <w:p w:rsidR="00DA4080" w:rsidRDefault="00DA4080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DA4080" w:rsidRDefault="00DA4080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C</w:t>
            </w:r>
          </w:p>
          <w:p w:rsidR="00DA4080" w:rsidRDefault="00DA4080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DA4080" w:rsidRDefault="00DA4080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:rsidR="00DA4080" w:rsidRDefault="00DA4080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2,5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DA4080" w:rsidRDefault="00DA4080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:rsidR="00DA4080" w:rsidRDefault="00DA4080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DA4080" w:rsidRDefault="00DA4080">
            <w:pPr>
              <w:ind w:left="-120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Fx</w:t>
            </w:r>
            <w:proofErr w:type="spellEnd"/>
          </w:p>
          <w:p w:rsidR="00DA4080" w:rsidRDefault="00DA4080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DA4080" w:rsidRDefault="00DA4080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F</w:t>
            </w:r>
          </w:p>
          <w:p w:rsidR="00DA4080" w:rsidRDefault="00DA4080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981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A4080" w:rsidRDefault="00DA4080">
            <w:pPr>
              <w:ind w:left="-430" w:right="-430" w:firstLine="360"/>
              <w:jc w:val="center"/>
              <w:rPr>
                <w:sz w:val="22"/>
              </w:rPr>
            </w:pPr>
          </w:p>
        </w:tc>
      </w:tr>
      <w:tr w:rsidR="00DA4080" w:rsidTr="00004812">
        <w:trPr>
          <w:jc w:val="center"/>
        </w:trPr>
        <w:tc>
          <w:tcPr>
            <w:tcW w:w="326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A4080" w:rsidRDefault="00DA4080">
            <w:pPr>
              <w:pStyle w:val="Zpat"/>
              <w:tabs>
                <w:tab w:val="clear" w:pos="4536"/>
                <w:tab w:val="clear" w:pos="9072"/>
              </w:tabs>
              <w:rPr>
                <w:sz w:val="22"/>
              </w:rPr>
            </w:pPr>
            <w:r>
              <w:rPr>
                <w:sz w:val="22"/>
              </w:rPr>
              <w:t>Náročnost tématu BP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A4080" w:rsidRDefault="0039274C" w:rsidP="0039274C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A4080" w:rsidRDefault="00DA4080" w:rsidP="0039274C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198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A4080" w:rsidRDefault="00C70239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</w:tr>
      <w:tr w:rsidR="00DA4080" w:rsidTr="00004812">
        <w:trPr>
          <w:jc w:val="center"/>
        </w:trPr>
        <w:tc>
          <w:tcPr>
            <w:tcW w:w="3261" w:type="dxa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DA4080" w:rsidRDefault="00DA4080">
            <w:pPr>
              <w:rPr>
                <w:sz w:val="22"/>
              </w:rPr>
            </w:pPr>
            <w:r>
              <w:rPr>
                <w:sz w:val="22"/>
              </w:rPr>
              <w:t>Splnění cílů BP</w:t>
            </w:r>
          </w:p>
        </w:tc>
        <w:tc>
          <w:tcPr>
            <w:tcW w:w="360" w:type="dxa"/>
            <w:tcBorders>
              <w:top w:val="single" w:sz="2" w:space="0" w:color="auto"/>
            </w:tcBorders>
            <w:vAlign w:val="center"/>
          </w:tcPr>
          <w:p w:rsidR="00DA4080" w:rsidRDefault="00EA21CD" w:rsidP="00EA21CD">
            <w:pPr>
              <w:pStyle w:val="Zpat"/>
              <w:tabs>
                <w:tab w:val="clear" w:pos="4536"/>
                <w:tab w:val="clear" w:pos="9072"/>
              </w:tabs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DA4080" w:rsidRDefault="00DA4080" w:rsidP="0039274C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1981" w:type="dxa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DA4080" w:rsidRDefault="00C70239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DA4080" w:rsidTr="00004812"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DA4080" w:rsidRDefault="00DA4080">
            <w:pPr>
              <w:rPr>
                <w:sz w:val="22"/>
              </w:rPr>
            </w:pPr>
            <w:r>
              <w:rPr>
                <w:sz w:val="22"/>
              </w:rPr>
              <w:t>Teoretická část BP</w:t>
            </w:r>
          </w:p>
        </w:tc>
        <w:tc>
          <w:tcPr>
            <w:tcW w:w="360" w:type="dxa"/>
            <w:vAlign w:val="center"/>
          </w:tcPr>
          <w:p w:rsidR="00DA4080" w:rsidRDefault="00EA21CD" w:rsidP="00EA21CD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DA4080" w:rsidRDefault="00DA4080" w:rsidP="0039274C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DA4080" w:rsidRDefault="00C70239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DA4080" w:rsidTr="00004812"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DA4080" w:rsidRDefault="00DA4080">
            <w:pPr>
              <w:rPr>
                <w:sz w:val="22"/>
              </w:rPr>
            </w:pPr>
            <w:r>
              <w:rPr>
                <w:sz w:val="22"/>
              </w:rPr>
              <w:t>Analytická část BP</w:t>
            </w:r>
          </w:p>
        </w:tc>
        <w:tc>
          <w:tcPr>
            <w:tcW w:w="360" w:type="dxa"/>
            <w:vAlign w:val="center"/>
          </w:tcPr>
          <w:p w:rsidR="00DA4080" w:rsidRDefault="00EA21CD" w:rsidP="00EA21CD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DA4080" w:rsidRDefault="00DA4080" w:rsidP="0039274C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DA4080" w:rsidRDefault="00C70239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DA4080" w:rsidTr="00004812"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DA4080" w:rsidRDefault="00DA4080">
            <w:pPr>
              <w:rPr>
                <w:sz w:val="22"/>
              </w:rPr>
            </w:pPr>
            <w:r>
              <w:rPr>
                <w:sz w:val="22"/>
              </w:rPr>
              <w:t>Stylistická a gramatická úroveň BP</w:t>
            </w:r>
          </w:p>
        </w:tc>
        <w:tc>
          <w:tcPr>
            <w:tcW w:w="360" w:type="dxa"/>
            <w:vAlign w:val="center"/>
          </w:tcPr>
          <w:p w:rsidR="00DA4080" w:rsidRDefault="00EA21CD" w:rsidP="00EA21CD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DA4080" w:rsidRDefault="00DA4080" w:rsidP="0039274C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DA4080" w:rsidRDefault="00DA4080" w:rsidP="0039274C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DA4080" w:rsidRDefault="00C70239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DA4080" w:rsidTr="00004812"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DA4080" w:rsidRDefault="00DA4080">
            <w:pPr>
              <w:rPr>
                <w:sz w:val="22"/>
              </w:rPr>
            </w:pPr>
            <w:r>
              <w:rPr>
                <w:sz w:val="22"/>
              </w:rPr>
              <w:t>Formální úroveň BP</w:t>
            </w:r>
          </w:p>
        </w:tc>
        <w:tc>
          <w:tcPr>
            <w:tcW w:w="360" w:type="dxa"/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DA4080" w:rsidRDefault="00EA21CD" w:rsidP="00EA21CD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DA4080" w:rsidRDefault="00DA4080" w:rsidP="0039274C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DA4080" w:rsidRDefault="00DA4080">
            <w:pPr>
              <w:ind w:left="-120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DA4080" w:rsidRDefault="00C70239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</w:tr>
      <w:tr w:rsidR="00DA4080" w:rsidTr="00004812">
        <w:trPr>
          <w:cantSplit/>
          <w:jc w:val="center"/>
        </w:trPr>
        <w:tc>
          <w:tcPr>
            <w:tcW w:w="6945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A4080" w:rsidRDefault="00DA4080">
            <w:pPr>
              <w:rPr>
                <w:sz w:val="22"/>
              </w:rPr>
            </w:pPr>
            <w:r>
              <w:rPr>
                <w:sz w:val="22"/>
              </w:rPr>
              <w:t>Součet</w:t>
            </w:r>
          </w:p>
        </w:tc>
        <w:tc>
          <w:tcPr>
            <w:tcW w:w="19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A4080" w:rsidRDefault="00C70239" w:rsidP="00C70239">
            <w:pPr>
              <w:ind w:left="-430" w:right="-430" w:firstLine="36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7</w:t>
            </w:r>
          </w:p>
        </w:tc>
      </w:tr>
    </w:tbl>
    <w:p w:rsidR="00DA4080" w:rsidRDefault="00DA4080">
      <w:pPr>
        <w:pStyle w:val="Zkladntextodsazen2"/>
        <w:ind w:left="960" w:hanging="1080"/>
        <w:rPr>
          <w:b/>
          <w:bCs/>
        </w:rPr>
      </w:pPr>
    </w:p>
    <w:p w:rsidR="00DA4080" w:rsidRDefault="00DA4080">
      <w:pPr>
        <w:pStyle w:val="Zkladntextodsazen2"/>
        <w:tabs>
          <w:tab w:val="left" w:pos="1080"/>
        </w:tabs>
        <w:ind w:left="960" w:hanging="960"/>
      </w:pPr>
      <w:r>
        <w:t>Poznámka:</w:t>
      </w:r>
      <w:r>
        <w:tab/>
        <w:t xml:space="preserve">Hodnocení jednotlivých kritérií označte znakem „X“ v příslušné řádce. </w:t>
      </w:r>
    </w:p>
    <w:p w:rsidR="00DA4080" w:rsidRDefault="00DA4080">
      <w:pPr>
        <w:pStyle w:val="Zkladntextodsazen2"/>
        <w:ind w:left="1080"/>
      </w:pPr>
      <w:r>
        <w:t xml:space="preserve">Součet hodnocení kritérií vypočtěte vydělením součtu stupňů hodnocení šesti. </w:t>
      </w:r>
    </w:p>
    <w:p w:rsidR="00C70239" w:rsidRPr="00C70239" w:rsidRDefault="00C70239" w:rsidP="00C70239">
      <w:pPr>
        <w:spacing w:before="120"/>
        <w:ind w:left="357" w:right="432"/>
        <w:jc w:val="center"/>
        <w:rPr>
          <w:b/>
          <w:bCs/>
        </w:rPr>
      </w:pPr>
      <w:r w:rsidRPr="00C70239">
        <w:rPr>
          <w:b/>
          <w:bCs/>
        </w:rPr>
        <w:t>7 / 6 = 1, 17</w:t>
      </w:r>
    </w:p>
    <w:p w:rsidR="00DA4080" w:rsidRDefault="00DA4080">
      <w:pPr>
        <w:rPr>
          <w:rFonts w:ascii="Arial" w:hAnsi="Arial" w:cs="Arial"/>
          <w:sz w:val="16"/>
        </w:rPr>
      </w:pPr>
    </w:p>
    <w:p w:rsidR="00DA4080" w:rsidRDefault="00DA4080">
      <w:pPr>
        <w:pStyle w:val="Zkladntext"/>
      </w:pPr>
      <w:r>
        <w:t>Navrhne-li vedoucí nebo oponent BP v kritériu 2 – splnění cílů BP stupeň nedostatečně (</w:t>
      </w:r>
      <w:proofErr w:type="spellStart"/>
      <w:r>
        <w:t>Fx</w:t>
      </w:r>
      <w:proofErr w:type="spellEnd"/>
      <w:r>
        <w:t xml:space="preserve"> nebo F), je celá práce hodnocena nedostatečně a komise po obhajobě rozhodne o konečné klasifikaci. </w:t>
      </w:r>
      <w:proofErr w:type="gramStart"/>
      <w:r>
        <w:t>Je-li</w:t>
      </w:r>
      <w:proofErr w:type="gramEnd"/>
      <w:r>
        <w:t xml:space="preserve"> nedostatečně hodnoceno jiné kritérium mimo kritéria 2 </w:t>
      </w:r>
      <w:proofErr w:type="gramStart"/>
      <w:r>
        <w:t>vypočítá</w:t>
      </w:r>
      <w:proofErr w:type="gramEnd"/>
      <w:r>
        <w:t xml:space="preserve"> se návrh známky včetně tohoto nedostatečně hodnoceného kritéria.</w:t>
      </w:r>
    </w:p>
    <w:p w:rsidR="00DA4080" w:rsidRDefault="00DA4080">
      <w:pPr>
        <w:rPr>
          <w:rFonts w:ascii="Arial" w:hAnsi="Arial" w:cs="Arial"/>
          <w:sz w:val="16"/>
        </w:rPr>
      </w:pPr>
    </w:p>
    <w:p w:rsidR="00DA4080" w:rsidRDefault="00DA4080">
      <w:pPr>
        <w:rPr>
          <w:rFonts w:ascii="Arial" w:hAnsi="Arial" w:cs="Arial"/>
          <w:sz w:val="16"/>
        </w:rPr>
      </w:pPr>
    </w:p>
    <w:p w:rsidR="00DA4080" w:rsidRDefault="00DA4080">
      <w:pPr>
        <w:rPr>
          <w:rFonts w:ascii="Arial" w:hAnsi="Arial" w:cs="Arial"/>
          <w:sz w:val="16"/>
        </w:rPr>
      </w:pPr>
    </w:p>
    <w:p w:rsidR="00DA4080" w:rsidRDefault="00DA4080">
      <w:pPr>
        <w:pStyle w:val="Zpat"/>
        <w:tabs>
          <w:tab w:val="clear" w:pos="4536"/>
          <w:tab w:val="clear" w:pos="9072"/>
        </w:tabs>
        <w:spacing w:after="240"/>
        <w:ind w:left="-181"/>
        <w:jc w:val="center"/>
        <w:rPr>
          <w:b/>
          <w:bCs/>
        </w:rPr>
      </w:pPr>
      <w:r>
        <w:rPr>
          <w:b/>
          <w:bCs/>
        </w:rPr>
        <w:t>Tabulka B – Celkové hodnocení BP</w:t>
      </w:r>
    </w:p>
    <w:tbl>
      <w:tblPr>
        <w:tblW w:w="0" w:type="auto"/>
        <w:jc w:val="center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80"/>
        <w:gridCol w:w="3071"/>
        <w:gridCol w:w="2929"/>
      </w:tblGrid>
      <w:tr w:rsidR="00DA4080">
        <w:trPr>
          <w:trHeight w:val="227"/>
          <w:jc w:val="center"/>
        </w:trPr>
        <w:tc>
          <w:tcPr>
            <w:tcW w:w="3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A4080" w:rsidRDefault="00DA4080">
            <w:pPr>
              <w:jc w:val="center"/>
              <w:rPr>
                <w:sz w:val="22"/>
              </w:rPr>
            </w:pPr>
            <w:r>
              <w:rPr>
                <w:sz w:val="22"/>
              </w:rPr>
              <w:t>Interval</w:t>
            </w:r>
          </w:p>
        </w:tc>
        <w:tc>
          <w:tcPr>
            <w:tcW w:w="3071" w:type="dxa"/>
            <w:tcBorders>
              <w:top w:val="single" w:sz="12" w:space="0" w:color="auto"/>
              <w:bottom w:val="single" w:sz="12" w:space="0" w:color="auto"/>
            </w:tcBorders>
          </w:tcPr>
          <w:p w:rsidR="00DA4080" w:rsidRDefault="00DA4080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ECTS</w:t>
            </w:r>
          </w:p>
        </w:tc>
        <w:tc>
          <w:tcPr>
            <w:tcW w:w="292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A4080" w:rsidRDefault="00DA4080">
            <w:pPr>
              <w:jc w:val="center"/>
              <w:rPr>
                <w:sz w:val="22"/>
              </w:rPr>
            </w:pPr>
            <w:r>
              <w:rPr>
                <w:sz w:val="22"/>
              </w:rPr>
              <w:t>Slovní hodnocení</w:t>
            </w:r>
          </w:p>
        </w:tc>
      </w:tr>
      <w:tr w:rsidR="00DA4080">
        <w:trPr>
          <w:trHeight w:val="227"/>
          <w:jc w:val="center"/>
        </w:trPr>
        <w:tc>
          <w:tcPr>
            <w:tcW w:w="3180" w:type="dxa"/>
            <w:tcBorders>
              <w:top w:val="single" w:sz="12" w:space="0" w:color="auto"/>
              <w:left w:val="single" w:sz="12" w:space="0" w:color="auto"/>
            </w:tcBorders>
          </w:tcPr>
          <w:p w:rsidR="00DA4080" w:rsidRDefault="00DA4080">
            <w:pPr>
              <w:ind w:left="110"/>
              <w:rPr>
                <w:sz w:val="22"/>
              </w:rPr>
            </w:pPr>
            <w:r>
              <w:rPr>
                <w:sz w:val="22"/>
              </w:rPr>
              <w:t>1,00 – 1,25</w:t>
            </w:r>
          </w:p>
        </w:tc>
        <w:tc>
          <w:tcPr>
            <w:tcW w:w="3071" w:type="dxa"/>
            <w:tcBorders>
              <w:top w:val="single" w:sz="12" w:space="0" w:color="auto"/>
            </w:tcBorders>
          </w:tcPr>
          <w:p w:rsidR="00DA4080" w:rsidRDefault="00DA4080">
            <w:pPr>
              <w:ind w:left="170"/>
              <w:rPr>
                <w:sz w:val="22"/>
              </w:rPr>
            </w:pPr>
            <w:r>
              <w:rPr>
                <w:sz w:val="22"/>
              </w:rPr>
              <w:t>A</w:t>
            </w:r>
          </w:p>
        </w:tc>
        <w:tc>
          <w:tcPr>
            <w:tcW w:w="2929" w:type="dxa"/>
            <w:tcBorders>
              <w:top w:val="single" w:sz="12" w:space="0" w:color="auto"/>
              <w:right w:val="single" w:sz="12" w:space="0" w:color="auto"/>
            </w:tcBorders>
          </w:tcPr>
          <w:p w:rsidR="00DA4080" w:rsidRDefault="00DA4080">
            <w:pPr>
              <w:ind w:left="159"/>
              <w:rPr>
                <w:sz w:val="22"/>
              </w:rPr>
            </w:pPr>
            <w:r>
              <w:rPr>
                <w:sz w:val="22"/>
              </w:rPr>
              <w:t>Výborně</w:t>
            </w:r>
          </w:p>
        </w:tc>
      </w:tr>
      <w:tr w:rsidR="00DA4080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DA4080" w:rsidRDefault="00DA4080">
            <w:pPr>
              <w:ind w:left="110"/>
              <w:rPr>
                <w:sz w:val="22"/>
              </w:rPr>
            </w:pPr>
            <w:r>
              <w:rPr>
                <w:sz w:val="22"/>
              </w:rPr>
              <w:t>1,26 – 1,75</w:t>
            </w:r>
          </w:p>
        </w:tc>
        <w:tc>
          <w:tcPr>
            <w:tcW w:w="3071" w:type="dxa"/>
          </w:tcPr>
          <w:p w:rsidR="00DA4080" w:rsidRDefault="00DA4080">
            <w:pPr>
              <w:ind w:left="170"/>
              <w:rPr>
                <w:sz w:val="22"/>
              </w:rPr>
            </w:pPr>
            <w:r>
              <w:rPr>
                <w:sz w:val="22"/>
              </w:rPr>
              <w:t>B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DA4080" w:rsidRDefault="00DA4080">
            <w:pPr>
              <w:ind w:left="159"/>
              <w:rPr>
                <w:sz w:val="22"/>
              </w:rPr>
            </w:pPr>
            <w:r>
              <w:rPr>
                <w:sz w:val="22"/>
              </w:rPr>
              <w:t>Velmi dobře</w:t>
            </w:r>
          </w:p>
        </w:tc>
      </w:tr>
      <w:tr w:rsidR="00DA4080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DA4080" w:rsidRDefault="00DA4080">
            <w:pPr>
              <w:ind w:left="110"/>
              <w:rPr>
                <w:sz w:val="22"/>
              </w:rPr>
            </w:pPr>
            <w:r>
              <w:rPr>
                <w:sz w:val="22"/>
              </w:rPr>
              <w:t>1,76 – 2,25</w:t>
            </w:r>
          </w:p>
        </w:tc>
        <w:tc>
          <w:tcPr>
            <w:tcW w:w="3071" w:type="dxa"/>
          </w:tcPr>
          <w:p w:rsidR="00DA4080" w:rsidRDefault="00DA4080">
            <w:pPr>
              <w:ind w:left="170"/>
              <w:rPr>
                <w:sz w:val="22"/>
              </w:rPr>
            </w:pPr>
            <w:r>
              <w:rPr>
                <w:sz w:val="22"/>
              </w:rPr>
              <w:t>C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DA4080" w:rsidRDefault="00DA4080">
            <w:pPr>
              <w:ind w:left="159"/>
              <w:rPr>
                <w:sz w:val="22"/>
              </w:rPr>
            </w:pPr>
            <w:r>
              <w:rPr>
                <w:sz w:val="22"/>
              </w:rPr>
              <w:t>Dobře</w:t>
            </w:r>
          </w:p>
        </w:tc>
      </w:tr>
      <w:tr w:rsidR="00DA4080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DA4080" w:rsidRDefault="00DA4080">
            <w:pPr>
              <w:ind w:left="110"/>
              <w:rPr>
                <w:sz w:val="22"/>
              </w:rPr>
            </w:pPr>
            <w:r>
              <w:rPr>
                <w:sz w:val="22"/>
              </w:rPr>
              <w:t>2,26 – 2,75</w:t>
            </w:r>
          </w:p>
        </w:tc>
        <w:tc>
          <w:tcPr>
            <w:tcW w:w="3071" w:type="dxa"/>
          </w:tcPr>
          <w:p w:rsidR="00DA4080" w:rsidRDefault="00DA4080">
            <w:pPr>
              <w:ind w:left="170"/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DA4080" w:rsidRDefault="00DA4080">
            <w:pPr>
              <w:ind w:left="159"/>
              <w:rPr>
                <w:sz w:val="22"/>
              </w:rPr>
            </w:pPr>
            <w:r>
              <w:rPr>
                <w:sz w:val="22"/>
              </w:rPr>
              <w:t>Uspokojivě</w:t>
            </w:r>
          </w:p>
        </w:tc>
      </w:tr>
      <w:tr w:rsidR="00DA4080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DA4080" w:rsidRDefault="00DA4080">
            <w:pPr>
              <w:ind w:left="110"/>
              <w:rPr>
                <w:sz w:val="22"/>
              </w:rPr>
            </w:pPr>
            <w:r>
              <w:rPr>
                <w:sz w:val="22"/>
              </w:rPr>
              <w:t>2,76 – 3,00</w:t>
            </w:r>
          </w:p>
        </w:tc>
        <w:tc>
          <w:tcPr>
            <w:tcW w:w="3071" w:type="dxa"/>
          </w:tcPr>
          <w:p w:rsidR="00DA4080" w:rsidRDefault="00DA4080">
            <w:pPr>
              <w:ind w:left="170"/>
              <w:rPr>
                <w:sz w:val="22"/>
              </w:rPr>
            </w:pPr>
            <w:r>
              <w:rPr>
                <w:sz w:val="22"/>
              </w:rPr>
              <w:t>E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DA4080" w:rsidRDefault="00DA4080">
            <w:pPr>
              <w:ind w:left="159"/>
              <w:rPr>
                <w:sz w:val="22"/>
              </w:rPr>
            </w:pPr>
            <w:r>
              <w:rPr>
                <w:sz w:val="22"/>
              </w:rPr>
              <w:t>Dostatečně</w:t>
            </w:r>
          </w:p>
        </w:tc>
      </w:tr>
      <w:tr w:rsidR="00DA4080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DA4080" w:rsidRDefault="00DA4080">
            <w:pPr>
              <w:ind w:left="110"/>
              <w:rPr>
                <w:sz w:val="22"/>
              </w:rPr>
            </w:pPr>
            <w:r>
              <w:rPr>
                <w:sz w:val="22"/>
              </w:rPr>
              <w:t>3,01 – 4,00</w:t>
            </w:r>
          </w:p>
        </w:tc>
        <w:tc>
          <w:tcPr>
            <w:tcW w:w="3071" w:type="dxa"/>
          </w:tcPr>
          <w:p w:rsidR="00DA4080" w:rsidRDefault="00DA4080">
            <w:pPr>
              <w:ind w:left="170"/>
              <w:rPr>
                <w:sz w:val="22"/>
              </w:rPr>
            </w:pPr>
            <w:r>
              <w:rPr>
                <w:sz w:val="22"/>
              </w:rPr>
              <w:t>FX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DA4080" w:rsidRDefault="00DA4080">
            <w:pPr>
              <w:ind w:left="159"/>
              <w:rPr>
                <w:sz w:val="22"/>
              </w:rPr>
            </w:pPr>
            <w:r>
              <w:rPr>
                <w:sz w:val="22"/>
              </w:rPr>
              <w:t>Nedostatečně</w:t>
            </w:r>
          </w:p>
        </w:tc>
      </w:tr>
      <w:tr w:rsidR="00DA4080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  <w:bottom w:val="single" w:sz="12" w:space="0" w:color="auto"/>
            </w:tcBorders>
          </w:tcPr>
          <w:p w:rsidR="00DA4080" w:rsidRDefault="00DA4080">
            <w:pPr>
              <w:ind w:left="110"/>
              <w:rPr>
                <w:sz w:val="22"/>
              </w:rPr>
            </w:pPr>
            <w:r>
              <w:rPr>
                <w:sz w:val="22"/>
              </w:rPr>
              <w:t>4,01 – 5,00</w:t>
            </w:r>
          </w:p>
        </w:tc>
        <w:tc>
          <w:tcPr>
            <w:tcW w:w="3071" w:type="dxa"/>
            <w:tcBorders>
              <w:bottom w:val="single" w:sz="12" w:space="0" w:color="auto"/>
            </w:tcBorders>
          </w:tcPr>
          <w:p w:rsidR="00DA4080" w:rsidRDefault="00DA4080">
            <w:pPr>
              <w:ind w:left="170"/>
              <w:rPr>
                <w:sz w:val="22"/>
              </w:rPr>
            </w:pPr>
            <w:r>
              <w:rPr>
                <w:sz w:val="22"/>
              </w:rPr>
              <w:t>F</w:t>
            </w:r>
          </w:p>
        </w:tc>
        <w:tc>
          <w:tcPr>
            <w:tcW w:w="2929" w:type="dxa"/>
            <w:tcBorders>
              <w:bottom w:val="single" w:sz="12" w:space="0" w:color="auto"/>
              <w:right w:val="single" w:sz="12" w:space="0" w:color="auto"/>
            </w:tcBorders>
          </w:tcPr>
          <w:p w:rsidR="00DA4080" w:rsidRDefault="00DA4080">
            <w:pPr>
              <w:ind w:left="159"/>
              <w:rPr>
                <w:sz w:val="22"/>
              </w:rPr>
            </w:pPr>
            <w:r>
              <w:rPr>
                <w:sz w:val="22"/>
              </w:rPr>
              <w:t>Nedostatečně</w:t>
            </w:r>
          </w:p>
        </w:tc>
      </w:tr>
    </w:tbl>
    <w:p w:rsidR="00DA4080" w:rsidRDefault="00DA4080">
      <w:pPr>
        <w:rPr>
          <w:b/>
          <w:bCs/>
          <w:sz w:val="22"/>
        </w:rPr>
      </w:pPr>
      <w:r>
        <w:br w:type="page"/>
      </w:r>
      <w:r>
        <w:rPr>
          <w:b/>
          <w:bCs/>
          <w:sz w:val="22"/>
        </w:rPr>
        <w:lastRenderedPageBreak/>
        <w:t>Celkové hodnocení a otázky k obhajobě BP:</w:t>
      </w:r>
    </w:p>
    <w:p w:rsidR="00DA4080" w:rsidRDefault="00DA4080">
      <w:pPr>
        <w:rPr>
          <w:sz w:val="22"/>
        </w:rPr>
      </w:pPr>
      <w:r>
        <w:rPr>
          <w:sz w:val="22"/>
        </w:rPr>
        <w:t>(Uvádí vedoucí i oponent BP.)</w:t>
      </w:r>
    </w:p>
    <w:p w:rsidR="00DA4080" w:rsidRDefault="00DA4080">
      <w:pPr>
        <w:rPr>
          <w:rFonts w:ascii="Arial" w:hAnsi="Arial" w:cs="Arial"/>
          <w:sz w:val="22"/>
        </w:rPr>
      </w:pPr>
    </w:p>
    <w:p w:rsidR="00DA4080" w:rsidRPr="00786A76" w:rsidRDefault="00DA4080" w:rsidP="00786A76">
      <w:pPr>
        <w:jc w:val="both"/>
      </w:pPr>
    </w:p>
    <w:p w:rsidR="00DA4080" w:rsidRPr="00786A76" w:rsidRDefault="00D230AD" w:rsidP="00786A76">
      <w:pPr>
        <w:jc w:val="both"/>
      </w:pPr>
      <w:r w:rsidRPr="00786A76">
        <w:t xml:space="preserve">Celkově hodnotím bakalářskou práci </w:t>
      </w:r>
      <w:r w:rsidR="004F60D2" w:rsidRPr="00786A76">
        <w:t>Motivace pracovníků ve firmě Axiom SW s.r.o. jako výbornou. Teoretická část práce pojednává komplexně o principech a klíčových bodech motivace</w:t>
      </w:r>
      <w:r w:rsidR="00A02AA4" w:rsidRPr="00786A76">
        <w:t xml:space="preserve"> a</w:t>
      </w:r>
      <w:r w:rsidR="004F60D2" w:rsidRPr="00786A76">
        <w:t xml:space="preserve"> identifikuje obecné problémy</w:t>
      </w:r>
      <w:r w:rsidR="00A02AA4" w:rsidRPr="00786A76">
        <w:t xml:space="preserve"> motivace zaměstnanců v pracovním prostředí. Teoretické poznatky poté studentka v analytické části aplikuje v reálném pracovním prostředí společnosti Axiom SW s.r.o., a to jak z pohledu společnosti a jejího vedení, tak i z pohledu zaměstnanců s využitím dotazníkového šetření. Studentkou prezentované závěry a doporučení lze konkrétně a cíleně aplikovat v praktickém prostředí firmy</w:t>
      </w:r>
      <w:r w:rsidR="00A35C96" w:rsidRPr="00786A76">
        <w:t xml:space="preserve"> Axiom SW s.r.o</w:t>
      </w:r>
      <w:r w:rsidR="00A02AA4" w:rsidRPr="00786A76">
        <w:t>.</w:t>
      </w:r>
    </w:p>
    <w:p w:rsidR="00DA4080" w:rsidRPr="00786A76" w:rsidRDefault="00DA4080" w:rsidP="00786A76">
      <w:pPr>
        <w:jc w:val="both"/>
      </w:pPr>
    </w:p>
    <w:p w:rsidR="00DA4080" w:rsidRDefault="00DA4080">
      <w:pPr>
        <w:rPr>
          <w:rFonts w:ascii="Arial" w:hAnsi="Arial" w:cs="Arial"/>
          <w:sz w:val="22"/>
        </w:rPr>
      </w:pPr>
    </w:p>
    <w:p w:rsidR="00DA4080" w:rsidRDefault="00DA4080">
      <w:pPr>
        <w:rPr>
          <w:rFonts w:ascii="Arial" w:hAnsi="Arial" w:cs="Arial"/>
          <w:sz w:val="22"/>
        </w:rPr>
      </w:pPr>
    </w:p>
    <w:p w:rsidR="00DA4080" w:rsidRDefault="00DA4080">
      <w:pPr>
        <w:rPr>
          <w:rFonts w:ascii="Arial" w:hAnsi="Arial" w:cs="Arial"/>
          <w:sz w:val="22"/>
        </w:rPr>
      </w:pPr>
    </w:p>
    <w:p w:rsidR="00DA4080" w:rsidRDefault="00DA4080">
      <w:pPr>
        <w:rPr>
          <w:rFonts w:ascii="Arial" w:hAnsi="Arial" w:cs="Arial"/>
          <w:sz w:val="22"/>
        </w:rPr>
      </w:pPr>
    </w:p>
    <w:p w:rsidR="00DA4080" w:rsidRDefault="00DA4080">
      <w:pPr>
        <w:rPr>
          <w:rFonts w:ascii="Arial" w:hAnsi="Arial" w:cs="Arial"/>
          <w:sz w:val="22"/>
        </w:rPr>
      </w:pPr>
    </w:p>
    <w:p w:rsidR="00DA4080" w:rsidRDefault="00DA4080">
      <w:pPr>
        <w:rPr>
          <w:rFonts w:ascii="Arial" w:hAnsi="Arial" w:cs="Arial"/>
          <w:sz w:val="22"/>
        </w:rPr>
      </w:pPr>
    </w:p>
    <w:p w:rsidR="00DA4080" w:rsidRDefault="00DA4080">
      <w:pPr>
        <w:rPr>
          <w:rFonts w:ascii="Arial" w:hAnsi="Arial" w:cs="Arial"/>
          <w:sz w:val="22"/>
        </w:rPr>
      </w:pPr>
    </w:p>
    <w:p w:rsidR="00DA4080" w:rsidRDefault="00DA4080">
      <w:pPr>
        <w:rPr>
          <w:rFonts w:ascii="Arial" w:hAnsi="Arial" w:cs="Arial"/>
          <w:sz w:val="22"/>
        </w:rPr>
      </w:pPr>
    </w:p>
    <w:p w:rsidR="00DA4080" w:rsidRDefault="00DA4080">
      <w:pPr>
        <w:rPr>
          <w:rFonts w:ascii="Arial" w:hAnsi="Arial" w:cs="Arial"/>
          <w:sz w:val="22"/>
        </w:rPr>
      </w:pPr>
    </w:p>
    <w:p w:rsidR="00DA4080" w:rsidRDefault="00DA4080">
      <w:pPr>
        <w:rPr>
          <w:rFonts w:ascii="Arial" w:hAnsi="Arial" w:cs="Arial"/>
          <w:sz w:val="22"/>
        </w:rPr>
      </w:pPr>
    </w:p>
    <w:p w:rsidR="00DA4080" w:rsidRDefault="00DA4080">
      <w:pPr>
        <w:rPr>
          <w:rFonts w:ascii="Arial" w:hAnsi="Arial" w:cs="Arial"/>
          <w:sz w:val="22"/>
        </w:rPr>
      </w:pPr>
    </w:p>
    <w:p w:rsidR="00DA4080" w:rsidRDefault="00DA4080">
      <w:pPr>
        <w:rPr>
          <w:rFonts w:ascii="Arial" w:hAnsi="Arial" w:cs="Arial"/>
          <w:sz w:val="22"/>
        </w:rPr>
      </w:pPr>
    </w:p>
    <w:p w:rsidR="00DA4080" w:rsidRDefault="00DA4080">
      <w:pPr>
        <w:rPr>
          <w:rFonts w:ascii="Arial" w:hAnsi="Arial" w:cs="Arial"/>
          <w:sz w:val="22"/>
        </w:rPr>
      </w:pPr>
    </w:p>
    <w:p w:rsidR="00DA4080" w:rsidRDefault="00DA4080">
      <w:pPr>
        <w:rPr>
          <w:rFonts w:ascii="Arial" w:hAnsi="Arial" w:cs="Arial"/>
          <w:sz w:val="22"/>
        </w:rPr>
      </w:pPr>
    </w:p>
    <w:p w:rsidR="00DA4080" w:rsidRDefault="00DA4080">
      <w:pPr>
        <w:rPr>
          <w:rFonts w:ascii="Arial" w:hAnsi="Arial" w:cs="Arial"/>
          <w:sz w:val="22"/>
        </w:rPr>
      </w:pPr>
    </w:p>
    <w:p w:rsidR="00DA4080" w:rsidRDefault="00DA4080">
      <w:pPr>
        <w:rPr>
          <w:rFonts w:ascii="Arial" w:hAnsi="Arial" w:cs="Arial"/>
          <w:sz w:val="22"/>
        </w:rPr>
      </w:pPr>
    </w:p>
    <w:p w:rsidR="00DA4080" w:rsidRDefault="00DA4080">
      <w:pPr>
        <w:rPr>
          <w:rFonts w:ascii="Arial" w:hAnsi="Arial" w:cs="Arial"/>
          <w:sz w:val="22"/>
        </w:rPr>
      </w:pPr>
    </w:p>
    <w:p w:rsidR="00DA4080" w:rsidRDefault="00DA4080">
      <w:pPr>
        <w:rPr>
          <w:rFonts w:ascii="Arial" w:hAnsi="Arial" w:cs="Arial"/>
          <w:sz w:val="22"/>
        </w:rPr>
      </w:pPr>
    </w:p>
    <w:p w:rsidR="00DA4080" w:rsidRDefault="00DA4080">
      <w:pPr>
        <w:rPr>
          <w:rFonts w:ascii="Arial" w:hAnsi="Arial" w:cs="Arial"/>
          <w:sz w:val="22"/>
        </w:rPr>
      </w:pPr>
    </w:p>
    <w:p w:rsidR="00DA4080" w:rsidRDefault="00DA4080">
      <w:pPr>
        <w:rPr>
          <w:rFonts w:ascii="Arial" w:hAnsi="Arial" w:cs="Arial"/>
          <w:sz w:val="22"/>
        </w:rPr>
      </w:pPr>
    </w:p>
    <w:p w:rsidR="0039274C" w:rsidRDefault="00DA4080" w:rsidP="0039274C">
      <w:pPr>
        <w:rPr>
          <w:sz w:val="22"/>
        </w:rPr>
      </w:pPr>
      <w:r>
        <w:rPr>
          <w:b/>
          <w:bCs/>
          <w:sz w:val="22"/>
        </w:rPr>
        <w:t>Návrh na výslednou známku BP:</w:t>
      </w:r>
      <w:r>
        <w:rPr>
          <w:sz w:val="22"/>
        </w:rPr>
        <w:tab/>
      </w:r>
      <w:r w:rsidR="00EA21CD">
        <w:rPr>
          <w:b/>
          <w:sz w:val="22"/>
        </w:rPr>
        <w:t>A</w:t>
      </w:r>
      <w:r w:rsidR="0039274C" w:rsidRPr="0039274C">
        <w:rPr>
          <w:b/>
          <w:sz w:val="22"/>
        </w:rPr>
        <w:t xml:space="preserve"> – </w:t>
      </w:r>
      <w:r w:rsidR="00EA21CD">
        <w:rPr>
          <w:b/>
          <w:sz w:val="22"/>
        </w:rPr>
        <w:t>výborně</w:t>
      </w:r>
    </w:p>
    <w:p w:rsidR="00DA4080" w:rsidRDefault="00DA4080">
      <w:pPr>
        <w:rPr>
          <w:sz w:val="22"/>
        </w:rPr>
      </w:pPr>
    </w:p>
    <w:p w:rsidR="00DA4080" w:rsidRDefault="00DA4080">
      <w:pPr>
        <w:rPr>
          <w:sz w:val="22"/>
        </w:rPr>
      </w:pPr>
      <w:r>
        <w:rPr>
          <w:sz w:val="22"/>
        </w:rPr>
        <w:t>(Uveďte stupeň ECTS + slovní vyjádření)</w:t>
      </w:r>
    </w:p>
    <w:p w:rsidR="00DA4080" w:rsidRDefault="00DA4080">
      <w:pPr>
        <w:rPr>
          <w:sz w:val="22"/>
        </w:rPr>
      </w:pPr>
    </w:p>
    <w:p w:rsidR="00DA4080" w:rsidRDefault="00DA4080">
      <w:pPr>
        <w:rPr>
          <w:sz w:val="22"/>
        </w:rPr>
      </w:pPr>
    </w:p>
    <w:p w:rsidR="00DA4080" w:rsidRDefault="00DA4080">
      <w:pPr>
        <w:rPr>
          <w:sz w:val="22"/>
        </w:rPr>
      </w:pPr>
    </w:p>
    <w:p w:rsidR="00DA4080" w:rsidRDefault="00DA4080">
      <w:pPr>
        <w:rPr>
          <w:sz w:val="22"/>
        </w:rPr>
      </w:pPr>
    </w:p>
    <w:p w:rsidR="00DA4080" w:rsidRDefault="00DA4080">
      <w:pPr>
        <w:rPr>
          <w:sz w:val="22"/>
        </w:rPr>
      </w:pPr>
    </w:p>
    <w:p w:rsidR="00DA4080" w:rsidRDefault="00DA4080">
      <w:pPr>
        <w:rPr>
          <w:sz w:val="22"/>
        </w:rPr>
      </w:pPr>
    </w:p>
    <w:p w:rsidR="00DA4080" w:rsidRDefault="00DA4080">
      <w:pPr>
        <w:rPr>
          <w:sz w:val="22"/>
        </w:rPr>
      </w:pPr>
    </w:p>
    <w:p w:rsidR="00DA4080" w:rsidRDefault="00DA4080">
      <w:pPr>
        <w:rPr>
          <w:sz w:val="22"/>
        </w:rPr>
      </w:pPr>
      <w:r>
        <w:rPr>
          <w:sz w:val="22"/>
        </w:rPr>
        <w:t>Ve</w:t>
      </w:r>
      <w:r w:rsidR="0039274C">
        <w:rPr>
          <w:sz w:val="22"/>
        </w:rPr>
        <w:t xml:space="preserve"> Zlíně </w:t>
      </w:r>
      <w:r>
        <w:rPr>
          <w:sz w:val="22"/>
        </w:rPr>
        <w:t>dne </w:t>
      </w:r>
      <w:r w:rsidR="0039274C">
        <w:rPr>
          <w:sz w:val="22"/>
        </w:rPr>
        <w:t>15. 5. 2009</w:t>
      </w:r>
    </w:p>
    <w:p w:rsidR="00DA4080" w:rsidRDefault="00DA4080">
      <w:pPr>
        <w:rPr>
          <w:sz w:val="22"/>
        </w:rPr>
      </w:pPr>
    </w:p>
    <w:p w:rsidR="00DA4080" w:rsidRDefault="00DA4080">
      <w:pPr>
        <w:rPr>
          <w:sz w:val="22"/>
        </w:rPr>
      </w:pPr>
    </w:p>
    <w:p w:rsidR="00DA4080" w:rsidRDefault="00DA4080">
      <w:pPr>
        <w:pStyle w:val="Zpat"/>
        <w:tabs>
          <w:tab w:val="clear" w:pos="4536"/>
          <w:tab w:val="clear" w:pos="9072"/>
        </w:tabs>
        <w:rPr>
          <w:sz w:val="22"/>
        </w:rPr>
      </w:pPr>
    </w:p>
    <w:p w:rsidR="00DA4080" w:rsidRDefault="00DA4080">
      <w:pPr>
        <w:rPr>
          <w:sz w:val="22"/>
        </w:rPr>
      </w:pPr>
    </w:p>
    <w:p w:rsidR="00DA4080" w:rsidRDefault="00DA4080">
      <w:pPr>
        <w:rPr>
          <w:sz w:val="22"/>
        </w:rPr>
      </w:pPr>
    </w:p>
    <w:p w:rsidR="00DA4080" w:rsidRDefault="00DA4080">
      <w:pPr>
        <w:rPr>
          <w:sz w:val="22"/>
        </w:rPr>
      </w:pPr>
    </w:p>
    <w:p w:rsidR="00DA4080" w:rsidRDefault="00DA4080">
      <w:pPr>
        <w:tabs>
          <w:tab w:val="left" w:pos="5040"/>
          <w:tab w:val="left" w:leader="dot" w:pos="8820"/>
        </w:tabs>
        <w:ind w:left="4248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</w:p>
    <w:p w:rsidR="00DA4080" w:rsidRDefault="00DA4080">
      <w:pPr>
        <w:ind w:left="5040" w:right="252"/>
        <w:jc w:val="center"/>
        <w:rPr>
          <w:sz w:val="22"/>
        </w:rPr>
      </w:pPr>
      <w:r>
        <w:rPr>
          <w:sz w:val="22"/>
        </w:rPr>
        <w:t>podpis hodnotícího</w:t>
      </w:r>
    </w:p>
    <w:sectPr w:rsidR="00DA4080" w:rsidSect="00A41295"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2AA4" w:rsidRDefault="00A02AA4">
      <w:r>
        <w:separator/>
      </w:r>
    </w:p>
  </w:endnote>
  <w:endnote w:type="continuationSeparator" w:id="1">
    <w:p w:rsidR="00A02AA4" w:rsidRDefault="00A02A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2AA4" w:rsidRDefault="00A02AA4">
      <w:r>
        <w:separator/>
      </w:r>
    </w:p>
  </w:footnote>
  <w:footnote w:type="continuationSeparator" w:id="1">
    <w:p w:rsidR="00A02AA4" w:rsidRDefault="00A02A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AA4" w:rsidRDefault="00A02AA4">
    <w:pPr>
      <w:pStyle w:val="Zhlav"/>
      <w:jc w:val="center"/>
    </w:pPr>
    <w:r>
      <w:t>Univerzita T. Bati ve Zlíně</w:t>
    </w:r>
  </w:p>
  <w:p w:rsidR="00A02AA4" w:rsidRDefault="00A02AA4">
    <w:pPr>
      <w:pStyle w:val="Zhlav"/>
      <w:jc w:val="center"/>
    </w:pPr>
    <w:r>
      <w:t>Fakulta managementu a ekonomiky</w:t>
    </w:r>
  </w:p>
  <w:p w:rsidR="00A02AA4" w:rsidRDefault="00A02AA4">
    <w:pPr>
      <w:pStyle w:val="Zhlav"/>
      <w:jc w:val="center"/>
    </w:pPr>
    <w:r>
      <w:t>BAKALÁŘSKÉ STUDIJNÍ PROGRAMY</w:t>
    </w:r>
  </w:p>
  <w:p w:rsidR="00A02AA4" w:rsidRDefault="00A02AA4">
    <w:pPr>
      <w:pStyle w:val="Zhlav"/>
      <w:jc w:val="center"/>
    </w:pPr>
    <w:r>
      <w:t>na Vyšší odborné škole ekonomické Zlín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A26A3"/>
    <w:multiLevelType w:val="hybridMultilevel"/>
    <w:tmpl w:val="54CA498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4D73BF"/>
    <w:multiLevelType w:val="hybridMultilevel"/>
    <w:tmpl w:val="7DD0F594"/>
    <w:lvl w:ilvl="0" w:tplc="0405000B">
      <w:start w:val="1"/>
      <w:numFmt w:val="bullet"/>
      <w:lvlText w:val=""/>
      <w:lvlJc w:val="left"/>
      <w:pPr>
        <w:tabs>
          <w:tab w:val="num" w:pos="4968"/>
        </w:tabs>
        <w:ind w:left="49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5688"/>
        </w:tabs>
        <w:ind w:left="56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6408"/>
        </w:tabs>
        <w:ind w:left="64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7128"/>
        </w:tabs>
        <w:ind w:left="71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848"/>
        </w:tabs>
        <w:ind w:left="78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568"/>
        </w:tabs>
        <w:ind w:left="85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9288"/>
        </w:tabs>
        <w:ind w:left="92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10008"/>
        </w:tabs>
        <w:ind w:left="100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728"/>
        </w:tabs>
        <w:ind w:left="10728" w:hanging="360"/>
      </w:pPr>
      <w:rPr>
        <w:rFonts w:ascii="Wingdings" w:hAnsi="Wingdings" w:hint="default"/>
      </w:rPr>
    </w:lvl>
  </w:abstractNum>
  <w:abstractNum w:abstractNumId="2">
    <w:nsid w:val="13485A0F"/>
    <w:multiLevelType w:val="hybridMultilevel"/>
    <w:tmpl w:val="2EEC98D8"/>
    <w:lvl w:ilvl="0" w:tplc="5A4CA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D40484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E66206"/>
    <w:multiLevelType w:val="multilevel"/>
    <w:tmpl w:val="FC7E1A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1EFF5C60"/>
    <w:multiLevelType w:val="multilevel"/>
    <w:tmpl w:val="B81EEF44"/>
    <w:lvl w:ilvl="0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hint="default"/>
      </w:rPr>
    </w:lvl>
    <w:lvl w:ilvl="1">
      <w:start w:val="1"/>
      <w:numFmt w:val="decimal"/>
      <w:lvlText w:val="(%2)"/>
      <w:lvlJc w:val="left"/>
      <w:pPr>
        <w:tabs>
          <w:tab w:val="num" w:pos="1605"/>
        </w:tabs>
        <w:ind w:left="1605" w:hanging="525"/>
      </w:pPr>
      <w:rPr>
        <w:rFonts w:hint="default"/>
      </w:rPr>
    </w:lvl>
    <w:lvl w:ilvl="2">
      <w:start w:val="12"/>
      <w:numFmt w:val="lowerLetter"/>
      <w:lvlText w:val="(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DC05D8"/>
    <w:multiLevelType w:val="singleLevel"/>
    <w:tmpl w:val="040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209A66B4"/>
    <w:multiLevelType w:val="hybridMultilevel"/>
    <w:tmpl w:val="9BFCC27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4FC1B02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>
    <w:nsid w:val="2C212AA7"/>
    <w:multiLevelType w:val="hybridMultilevel"/>
    <w:tmpl w:val="D6504188"/>
    <w:lvl w:ilvl="0" w:tplc="071E857E">
      <w:start w:val="1"/>
      <w:numFmt w:val="decimal"/>
      <w:lvlText w:val="%1."/>
      <w:lvlJc w:val="left"/>
      <w:pPr>
        <w:tabs>
          <w:tab w:val="num" w:pos="5316"/>
        </w:tabs>
        <w:ind w:left="5316" w:hanging="4956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1387997"/>
    <w:multiLevelType w:val="multilevel"/>
    <w:tmpl w:val="3B1C29F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362A215F"/>
    <w:multiLevelType w:val="hybridMultilevel"/>
    <w:tmpl w:val="CB6EDF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DE661C8"/>
    <w:multiLevelType w:val="hybridMultilevel"/>
    <w:tmpl w:val="08CA943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75541D1"/>
    <w:multiLevelType w:val="hybridMultilevel"/>
    <w:tmpl w:val="9514BEEE"/>
    <w:lvl w:ilvl="0" w:tplc="A2480B52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4A404DB5"/>
    <w:multiLevelType w:val="hybridMultilevel"/>
    <w:tmpl w:val="557AACF4"/>
    <w:lvl w:ilvl="0" w:tplc="3F7A926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2E5032"/>
    <w:multiLevelType w:val="hybridMultilevel"/>
    <w:tmpl w:val="ED16089C"/>
    <w:lvl w:ilvl="0" w:tplc="0F66191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73561E1"/>
    <w:multiLevelType w:val="hybridMultilevel"/>
    <w:tmpl w:val="93C6A760"/>
    <w:lvl w:ilvl="0" w:tplc="8BCEEA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A28768">
      <w:numFmt w:val="none"/>
      <w:lvlText w:val=""/>
      <w:lvlJc w:val="left"/>
      <w:pPr>
        <w:tabs>
          <w:tab w:val="num" w:pos="360"/>
        </w:tabs>
      </w:pPr>
    </w:lvl>
    <w:lvl w:ilvl="2" w:tplc="219E0676">
      <w:numFmt w:val="none"/>
      <w:lvlText w:val=""/>
      <w:lvlJc w:val="left"/>
      <w:pPr>
        <w:tabs>
          <w:tab w:val="num" w:pos="360"/>
        </w:tabs>
      </w:pPr>
    </w:lvl>
    <w:lvl w:ilvl="3" w:tplc="60A869CA">
      <w:numFmt w:val="none"/>
      <w:lvlText w:val=""/>
      <w:lvlJc w:val="left"/>
      <w:pPr>
        <w:tabs>
          <w:tab w:val="num" w:pos="360"/>
        </w:tabs>
      </w:pPr>
    </w:lvl>
    <w:lvl w:ilvl="4" w:tplc="05D041E4">
      <w:numFmt w:val="none"/>
      <w:lvlText w:val=""/>
      <w:lvlJc w:val="left"/>
      <w:pPr>
        <w:tabs>
          <w:tab w:val="num" w:pos="360"/>
        </w:tabs>
      </w:pPr>
    </w:lvl>
    <w:lvl w:ilvl="5" w:tplc="19A08A42">
      <w:numFmt w:val="none"/>
      <w:lvlText w:val=""/>
      <w:lvlJc w:val="left"/>
      <w:pPr>
        <w:tabs>
          <w:tab w:val="num" w:pos="360"/>
        </w:tabs>
      </w:pPr>
    </w:lvl>
    <w:lvl w:ilvl="6" w:tplc="AEDE1B12">
      <w:numFmt w:val="none"/>
      <w:lvlText w:val=""/>
      <w:lvlJc w:val="left"/>
      <w:pPr>
        <w:tabs>
          <w:tab w:val="num" w:pos="360"/>
        </w:tabs>
      </w:pPr>
    </w:lvl>
    <w:lvl w:ilvl="7" w:tplc="07F48A32">
      <w:numFmt w:val="none"/>
      <w:lvlText w:val=""/>
      <w:lvlJc w:val="left"/>
      <w:pPr>
        <w:tabs>
          <w:tab w:val="num" w:pos="360"/>
        </w:tabs>
      </w:pPr>
    </w:lvl>
    <w:lvl w:ilvl="8" w:tplc="0EBA7C42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576E5762"/>
    <w:multiLevelType w:val="hybridMultilevel"/>
    <w:tmpl w:val="1D0CB5CA"/>
    <w:lvl w:ilvl="0" w:tplc="CEE0F034">
      <w:start w:val="1"/>
      <w:numFmt w:val="bullet"/>
      <w:lvlText w:val=""/>
      <w:lvlJc w:val="left"/>
      <w:pPr>
        <w:tabs>
          <w:tab w:val="num" w:pos="720"/>
        </w:tabs>
        <w:ind w:left="360" w:firstLine="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5A7866BE"/>
    <w:multiLevelType w:val="multilevel"/>
    <w:tmpl w:val="AB4CF73E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>
    <w:nsid w:val="5B436AFD"/>
    <w:multiLevelType w:val="hybridMultilevel"/>
    <w:tmpl w:val="5FB87EAC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5F952C27"/>
    <w:multiLevelType w:val="hybridMultilevel"/>
    <w:tmpl w:val="123260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5286D1C"/>
    <w:multiLevelType w:val="hybridMultilevel"/>
    <w:tmpl w:val="FAF6363E"/>
    <w:lvl w:ilvl="0" w:tplc="DAE89BDE">
      <w:start w:val="1"/>
      <w:numFmt w:val="decimal"/>
      <w:lvlText w:val="%1."/>
      <w:lvlJc w:val="left"/>
      <w:pPr>
        <w:tabs>
          <w:tab w:val="num" w:pos="5316"/>
        </w:tabs>
        <w:ind w:left="5316" w:hanging="4956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7863FBA"/>
    <w:multiLevelType w:val="hybridMultilevel"/>
    <w:tmpl w:val="FEB04138"/>
    <w:lvl w:ilvl="0" w:tplc="CEE0F034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FD74F88"/>
    <w:multiLevelType w:val="hybridMultilevel"/>
    <w:tmpl w:val="AC4A2E3A"/>
    <w:lvl w:ilvl="0" w:tplc="1DA812C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3704434">
      <w:start w:val="3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1CB43C8"/>
    <w:multiLevelType w:val="hybridMultilevel"/>
    <w:tmpl w:val="1616A8E4"/>
    <w:lvl w:ilvl="0" w:tplc="CEE0F034">
      <w:start w:val="1"/>
      <w:numFmt w:val="bullet"/>
      <w:lvlText w:val=""/>
      <w:lvlJc w:val="left"/>
      <w:pPr>
        <w:tabs>
          <w:tab w:val="num" w:pos="720"/>
        </w:tabs>
        <w:ind w:left="360" w:firstLine="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73A6757E"/>
    <w:multiLevelType w:val="hybridMultilevel"/>
    <w:tmpl w:val="653C3FA2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66D091F"/>
    <w:multiLevelType w:val="hybridMultilevel"/>
    <w:tmpl w:val="420C1E68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77704805"/>
    <w:multiLevelType w:val="hybridMultilevel"/>
    <w:tmpl w:val="7A5A41E8"/>
    <w:lvl w:ilvl="0" w:tplc="CEE0F034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AC06B11"/>
    <w:multiLevelType w:val="hybridMultilevel"/>
    <w:tmpl w:val="7474E570"/>
    <w:lvl w:ilvl="0" w:tplc="040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7DEA4926"/>
    <w:multiLevelType w:val="hybridMultilevel"/>
    <w:tmpl w:val="2D104986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ECB8CC7C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EF84270"/>
    <w:multiLevelType w:val="singleLevel"/>
    <w:tmpl w:val="0405000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2"/>
  </w:num>
  <w:num w:numId="3">
    <w:abstractNumId w:val="29"/>
  </w:num>
  <w:num w:numId="4">
    <w:abstractNumId w:val="7"/>
  </w:num>
  <w:num w:numId="5">
    <w:abstractNumId w:val="30"/>
  </w:num>
  <w:num w:numId="6">
    <w:abstractNumId w:val="5"/>
  </w:num>
  <w:num w:numId="7">
    <w:abstractNumId w:val="23"/>
  </w:num>
  <w:num w:numId="8">
    <w:abstractNumId w:val="0"/>
  </w:num>
  <w:num w:numId="9">
    <w:abstractNumId w:val="1"/>
  </w:num>
  <w:num w:numId="10">
    <w:abstractNumId w:val="28"/>
  </w:num>
  <w:num w:numId="11">
    <w:abstractNumId w:val="12"/>
  </w:num>
  <w:num w:numId="12">
    <w:abstractNumId w:val="20"/>
  </w:num>
  <w:num w:numId="13">
    <w:abstractNumId w:val="8"/>
  </w:num>
  <w:num w:numId="14">
    <w:abstractNumId w:val="6"/>
  </w:num>
  <w:num w:numId="15">
    <w:abstractNumId w:val="11"/>
  </w:num>
  <w:num w:numId="16">
    <w:abstractNumId w:val="2"/>
  </w:num>
  <w:num w:numId="17">
    <w:abstractNumId w:val="25"/>
  </w:num>
  <w:num w:numId="18">
    <w:abstractNumId w:val="19"/>
  </w:num>
  <w:num w:numId="19">
    <w:abstractNumId w:val="10"/>
  </w:num>
  <w:num w:numId="20">
    <w:abstractNumId w:val="24"/>
  </w:num>
  <w:num w:numId="21">
    <w:abstractNumId w:val="15"/>
  </w:num>
  <w:num w:numId="22">
    <w:abstractNumId w:val="27"/>
  </w:num>
  <w:num w:numId="23">
    <w:abstractNumId w:val="16"/>
  </w:num>
  <w:num w:numId="24">
    <w:abstractNumId w:val="21"/>
  </w:num>
  <w:num w:numId="25">
    <w:abstractNumId w:val="3"/>
  </w:num>
  <w:num w:numId="26">
    <w:abstractNumId w:val="9"/>
  </w:num>
  <w:num w:numId="27">
    <w:abstractNumId w:val="17"/>
  </w:num>
  <w:num w:numId="28">
    <w:abstractNumId w:val="14"/>
  </w:num>
  <w:num w:numId="29">
    <w:abstractNumId w:val="13"/>
  </w:num>
  <w:num w:numId="30">
    <w:abstractNumId w:val="18"/>
  </w:num>
  <w:num w:numId="3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hyphenationZone w:val="425"/>
  <w:noPunctuationKerning/>
  <w:characterSpacingControl w:val="doNotCompress"/>
  <w:hdrShapeDefaults>
    <o:shapedefaults v:ext="edit" spidmax="7169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4812"/>
    <w:rsid w:val="00004812"/>
    <w:rsid w:val="00103E50"/>
    <w:rsid w:val="0039274C"/>
    <w:rsid w:val="003F703F"/>
    <w:rsid w:val="004F60D2"/>
    <w:rsid w:val="006A5110"/>
    <w:rsid w:val="00786A76"/>
    <w:rsid w:val="008346BB"/>
    <w:rsid w:val="00A02AA4"/>
    <w:rsid w:val="00A35C96"/>
    <w:rsid w:val="00A41295"/>
    <w:rsid w:val="00C70239"/>
    <w:rsid w:val="00D230AD"/>
    <w:rsid w:val="00D77E2A"/>
    <w:rsid w:val="00DA4080"/>
    <w:rsid w:val="00DB08A6"/>
    <w:rsid w:val="00E129FD"/>
    <w:rsid w:val="00EA2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1295"/>
    <w:rPr>
      <w:sz w:val="24"/>
      <w:szCs w:val="24"/>
    </w:rPr>
  </w:style>
  <w:style w:type="paragraph" w:styleId="Nadpis1">
    <w:name w:val="heading 1"/>
    <w:basedOn w:val="Normln"/>
    <w:next w:val="Normln"/>
    <w:qFormat/>
    <w:rsid w:val="00A41295"/>
    <w:pPr>
      <w:keepNext/>
      <w:numPr>
        <w:numId w:val="27"/>
      </w:numPr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41295"/>
    <w:pPr>
      <w:keepNext/>
      <w:numPr>
        <w:ilvl w:val="1"/>
        <w:numId w:val="27"/>
      </w:numPr>
      <w:outlineLvl w:val="1"/>
    </w:pPr>
    <w:rPr>
      <w:b/>
      <w:bCs/>
      <w:sz w:val="28"/>
    </w:rPr>
  </w:style>
  <w:style w:type="paragraph" w:styleId="Nadpis3">
    <w:name w:val="heading 3"/>
    <w:basedOn w:val="Normln"/>
    <w:next w:val="Normln"/>
    <w:qFormat/>
    <w:rsid w:val="00A41295"/>
    <w:pPr>
      <w:keepNext/>
      <w:numPr>
        <w:ilvl w:val="2"/>
        <w:numId w:val="27"/>
      </w:numPr>
      <w:jc w:val="center"/>
      <w:outlineLvl w:val="2"/>
    </w:pPr>
    <w:rPr>
      <w:sz w:val="28"/>
    </w:rPr>
  </w:style>
  <w:style w:type="paragraph" w:styleId="Nadpis4">
    <w:name w:val="heading 4"/>
    <w:basedOn w:val="Normln"/>
    <w:next w:val="Normln"/>
    <w:qFormat/>
    <w:rsid w:val="00A41295"/>
    <w:pPr>
      <w:keepNext/>
      <w:numPr>
        <w:ilvl w:val="3"/>
        <w:numId w:val="27"/>
      </w:numPr>
      <w:ind w:right="1134"/>
      <w:outlineLvl w:val="3"/>
    </w:pPr>
    <w:rPr>
      <w:b/>
      <w:bCs/>
    </w:rPr>
  </w:style>
  <w:style w:type="paragraph" w:styleId="Nadpis5">
    <w:name w:val="heading 5"/>
    <w:basedOn w:val="Normln"/>
    <w:next w:val="Normln"/>
    <w:qFormat/>
    <w:rsid w:val="00A41295"/>
    <w:pPr>
      <w:keepNext/>
      <w:numPr>
        <w:ilvl w:val="4"/>
        <w:numId w:val="27"/>
      </w:numPr>
      <w:outlineLvl w:val="4"/>
    </w:pPr>
    <w:rPr>
      <w:b/>
      <w:bCs/>
    </w:rPr>
  </w:style>
  <w:style w:type="paragraph" w:styleId="Nadpis6">
    <w:name w:val="heading 6"/>
    <w:basedOn w:val="Normln"/>
    <w:next w:val="Normln"/>
    <w:qFormat/>
    <w:rsid w:val="00A41295"/>
    <w:pPr>
      <w:keepNext/>
      <w:numPr>
        <w:ilvl w:val="5"/>
        <w:numId w:val="27"/>
      </w:numPr>
      <w:spacing w:before="60" w:after="60"/>
      <w:jc w:val="center"/>
      <w:outlineLvl w:val="5"/>
    </w:pPr>
    <w:rPr>
      <w:b/>
      <w:color w:val="000000"/>
    </w:rPr>
  </w:style>
  <w:style w:type="paragraph" w:styleId="Nadpis7">
    <w:name w:val="heading 7"/>
    <w:basedOn w:val="Normln"/>
    <w:next w:val="Normln"/>
    <w:qFormat/>
    <w:rsid w:val="00A41295"/>
    <w:pPr>
      <w:keepNext/>
      <w:numPr>
        <w:ilvl w:val="6"/>
        <w:numId w:val="27"/>
      </w:numPr>
      <w:jc w:val="center"/>
      <w:outlineLvl w:val="6"/>
    </w:pPr>
    <w:rPr>
      <w:b/>
      <w:bCs/>
      <w:sz w:val="22"/>
    </w:rPr>
  </w:style>
  <w:style w:type="paragraph" w:styleId="Nadpis8">
    <w:name w:val="heading 8"/>
    <w:basedOn w:val="Normln"/>
    <w:next w:val="Normln"/>
    <w:qFormat/>
    <w:rsid w:val="00A41295"/>
    <w:pPr>
      <w:numPr>
        <w:ilvl w:val="7"/>
        <w:numId w:val="27"/>
      </w:num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A41295"/>
    <w:pPr>
      <w:numPr>
        <w:ilvl w:val="8"/>
        <w:numId w:val="27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3">
    <w:name w:val="Body Text 3"/>
    <w:basedOn w:val="Normln"/>
    <w:semiHidden/>
    <w:rsid w:val="00A41295"/>
    <w:pPr>
      <w:jc w:val="both"/>
    </w:pPr>
    <w:rPr>
      <w:sz w:val="28"/>
      <w:szCs w:val="28"/>
    </w:rPr>
  </w:style>
  <w:style w:type="paragraph" w:customStyle="1" w:styleId="Normln1">
    <w:name w:val="Normální 1"/>
    <w:basedOn w:val="Normln"/>
    <w:rsid w:val="00A41295"/>
    <w:pPr>
      <w:widowControl w:val="0"/>
      <w:tabs>
        <w:tab w:val="left" w:pos="284"/>
      </w:tabs>
      <w:spacing w:before="240"/>
      <w:jc w:val="center"/>
    </w:pPr>
    <w:rPr>
      <w:b/>
      <w:szCs w:val="20"/>
    </w:rPr>
  </w:style>
  <w:style w:type="paragraph" w:customStyle="1" w:styleId="Normln2">
    <w:name w:val="Normální 2"/>
    <w:basedOn w:val="Normln"/>
    <w:rsid w:val="00A41295"/>
    <w:pPr>
      <w:widowControl w:val="0"/>
      <w:spacing w:after="120"/>
      <w:jc w:val="center"/>
    </w:pPr>
    <w:rPr>
      <w:b/>
      <w:szCs w:val="20"/>
    </w:rPr>
  </w:style>
  <w:style w:type="character" w:styleId="Znakapoznpodarou">
    <w:name w:val="footnote reference"/>
    <w:basedOn w:val="Standardnpsmoodstavce"/>
    <w:semiHidden/>
    <w:rsid w:val="00A41295"/>
    <w:rPr>
      <w:sz w:val="20"/>
      <w:vertAlign w:val="superscript"/>
    </w:rPr>
  </w:style>
  <w:style w:type="paragraph" w:customStyle="1" w:styleId="Normln4">
    <w:name w:val="Normální 4"/>
    <w:basedOn w:val="Normln"/>
    <w:rsid w:val="00A41295"/>
    <w:rPr>
      <w:rFonts w:ascii="Garamond" w:hAnsi="Garamond"/>
      <w:i/>
      <w:sz w:val="20"/>
    </w:rPr>
  </w:style>
  <w:style w:type="paragraph" w:styleId="Textvbloku">
    <w:name w:val="Block Text"/>
    <w:basedOn w:val="Normln"/>
    <w:semiHidden/>
    <w:rsid w:val="00A41295"/>
    <w:pPr>
      <w:ind w:left="360" w:right="1134"/>
    </w:pPr>
    <w:rPr>
      <w:rFonts w:ascii="Arial" w:hAnsi="Arial" w:cs="Arial"/>
      <w:sz w:val="16"/>
    </w:rPr>
  </w:style>
  <w:style w:type="paragraph" w:styleId="Zkladntextodsazen">
    <w:name w:val="Body Text Indent"/>
    <w:basedOn w:val="Normln"/>
    <w:semiHidden/>
    <w:rsid w:val="00A41295"/>
    <w:pPr>
      <w:ind w:firstLine="567"/>
      <w:jc w:val="both"/>
    </w:pPr>
  </w:style>
  <w:style w:type="paragraph" w:styleId="Zpat">
    <w:name w:val="footer"/>
    <w:basedOn w:val="Normln"/>
    <w:semiHidden/>
    <w:rsid w:val="00A412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A41295"/>
  </w:style>
  <w:style w:type="paragraph" w:styleId="Zkladntext">
    <w:name w:val="Body Text"/>
    <w:basedOn w:val="Normln"/>
    <w:semiHidden/>
    <w:rsid w:val="00A41295"/>
    <w:pPr>
      <w:jc w:val="both"/>
    </w:pPr>
    <w:rPr>
      <w:color w:val="000000"/>
    </w:rPr>
  </w:style>
  <w:style w:type="paragraph" w:styleId="Zkladntext2">
    <w:name w:val="Body Text 2"/>
    <w:basedOn w:val="Normln"/>
    <w:semiHidden/>
    <w:rsid w:val="00A41295"/>
    <w:pPr>
      <w:jc w:val="both"/>
    </w:pPr>
  </w:style>
  <w:style w:type="character" w:styleId="Hypertextovodkaz">
    <w:name w:val="Hyperlink"/>
    <w:basedOn w:val="Standardnpsmoodstavce"/>
    <w:semiHidden/>
    <w:rsid w:val="00A41295"/>
    <w:rPr>
      <w:color w:val="0000FF"/>
      <w:u w:val="single"/>
    </w:rPr>
  </w:style>
  <w:style w:type="paragraph" w:styleId="Zhlav">
    <w:name w:val="header"/>
    <w:basedOn w:val="Normln"/>
    <w:semiHidden/>
    <w:rsid w:val="00A41295"/>
    <w:pPr>
      <w:tabs>
        <w:tab w:val="center" w:pos="4536"/>
        <w:tab w:val="right" w:pos="9072"/>
      </w:tabs>
    </w:pPr>
  </w:style>
  <w:style w:type="paragraph" w:styleId="Zkladntextodsazen2">
    <w:name w:val="Body Text Indent 2"/>
    <w:basedOn w:val="Normln"/>
    <w:semiHidden/>
    <w:rsid w:val="00A41295"/>
    <w:pPr>
      <w:ind w:left="-180"/>
      <w:jc w:val="both"/>
    </w:pPr>
    <w:rPr>
      <w:sz w:val="22"/>
    </w:rPr>
  </w:style>
  <w:style w:type="paragraph" w:styleId="Zkladntextodsazen3">
    <w:name w:val="Body Text Indent 3"/>
    <w:basedOn w:val="Normln"/>
    <w:semiHidden/>
    <w:rsid w:val="00A41295"/>
    <w:pPr>
      <w:ind w:left="-1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_Docs_" ma:contentTypeID="0x00112201B661003141971DCF543D5A5766" ma:contentTypeVersion="" ma:contentTypeDescription="" ma:contentTypeScope="" ma:versionID="a9d9fe88719378570102a6c827bb8af1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3e5d9eca856144ce6ca1da655f95619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AutoVersionDisabled" minOccurs="0"/>
                <xsd:element ref="ns1:ItemType" minOccurs="0"/>
                <xsd:element ref="ns1:Description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ID" ma:index="0" nillable="true" ma:displayName="ID" ma:internalName="ID" ma:readOnly="true">
      <xsd:simpleType>
        <xsd:restriction base="dms:Unknown"/>
      </xsd:simpleType>
    </xsd:element>
    <xsd:element name="ContentTypeId" ma:index="1" nillable="true" ma:displayName="Content Type ID" ma:hidden="true" ma:internalName="ContentTypeId" ma:readOnly="true">
      <xsd:simpleType>
        <xsd:restriction base="dms:Unknown"/>
      </xsd:simpleType>
    </xsd:element>
    <xsd:element name="Author" ma:index="4" nillable="true" ma:displayName="Created By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Modified By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Has Copy Destinations" ma:hidden="true" ma:internalName="_HasCopyDestinations" ma:readOnly="true">
      <xsd:simpleType>
        <xsd:restriction base="dms:Boolean"/>
      </xsd:simpleType>
    </xsd:element>
    <xsd:element name="_CopySource" ma:index="8" nillable="true" ma:displayName="Copy Source" ma:internalName="_CopySource" ma:readOnly="true">
      <xsd:simpleType>
        <xsd:restriction base="dms:Text"/>
      </xsd:simpleType>
    </xsd:element>
    <xsd:element name="_ModerationStatus" ma:index="9" nillable="true" ma:displayName="Approval Status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Approver Comments" ma:hidden="true" ma:internalName="_ModerationComments" ma:readOnly="true">
      <xsd:simpleType>
        <xsd:restriction base="dms:Note"/>
      </xsd:simpleType>
    </xsd:element>
    <xsd:element name="FileRef" ma:index="11" nillable="true" ma:displayName="URL Path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Path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Modified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Created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File Size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Item Type" ma:hidden="true" ma:list="Docs" ma:internalName="FSObjType" ma:readOnly="true" ma:showField="FSType">
      <xsd:simpleType>
        <xsd:restriction base="dms:Lookup"/>
      </xsd:simpleType>
    </xsd:element>
    <xsd:element name="CheckedOutUserId" ma:index="18" nillable="true" ma:displayName="ID of the User who has the item Checked Ou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19" nillable="true" ma:displayName="Is Checked out to local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0" nillable="true" ma:displayName="Checked Out T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2" nillable="true" ma:displayName="Unique Id" ma:hidden="true" ma:list="Docs" ma:internalName="UniqueId" ma:readOnly="true" ma:showField="UniqueId">
      <xsd:simpleType>
        <xsd:restriction base="dms:Lookup"/>
      </xsd:simpleType>
    </xsd:element>
    <xsd:element name="ProgId" ma:index="23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4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5" nillable="true" ma:displayName="Virus Status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6" nillable="true" ma:displayName="Checked Out T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7" nillable="true" ma:displayName="Check In Comment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1" nillable="true" ma:displayName="File Type" ma:hidden="true" ma:internalName="File_x0020_Type" ma:readOnly="true">
      <xsd:simpleType>
        <xsd:restriction base="dms:Text"/>
      </xsd:simpleType>
    </xsd:element>
    <xsd:element name="HTML_x0020_File_x0020_Type" ma:index="32" nillable="true" ma:displayName="HTML File Type" ma:hidden="true" ma:internalName="HTML_x0020_File_x0020_Type" ma:readOnly="true">
      <xsd:simpleType>
        <xsd:restriction base="dms:Text"/>
      </xsd:simpleType>
    </xsd:element>
    <xsd:element name="_SourceUrl" ma:index="33" nillable="true" ma:displayName="Source Url" ma:hidden="true" ma:internalName="_SourceUrl">
      <xsd:simpleType>
        <xsd:restriction base="dms:Text"/>
      </xsd:simpleType>
    </xsd:element>
    <xsd:element name="_SharedFileIndex" ma:index="34" nillable="true" ma:displayName="Shared File Index" ma:hidden="true" ma:internalName="_SharedFileIndex">
      <xsd:simpleType>
        <xsd:restriction base="dms:Text"/>
      </xsd:simpleType>
    </xsd:element>
    <xsd:element name="MetaInfo" ma:index="44" nillable="true" ma:displayName="Property Bag" ma:hidden="true" ma:list="Docs" ma:internalName="MetaInfo" ma:showField="MetaInfo">
      <xsd:simpleType>
        <xsd:restriction base="dms:Lookup"/>
      </xsd:simpleType>
    </xsd:element>
    <xsd:element name="_Level" ma:index="45" nillable="true" ma:displayName="Level" ma:hidden="true" ma:internalName="_Level" ma:readOnly="true">
      <xsd:simpleType>
        <xsd:restriction base="dms:Unknown"/>
      </xsd:simpleType>
    </xsd:element>
    <xsd:element name="_IsCurrentVersion" ma:index="46" nillable="true" ma:displayName="Is Current Version" ma:hidden="true" ma:internalName="_IsCurrentVersion" ma:readOnly="true">
      <xsd:simpleType>
        <xsd:restriction base="dms:Boolean"/>
      </xsd:simpleType>
    </xsd:element>
    <xsd:element name="owshiddenversion" ma:index="50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1" nillable="true" ma:displayName="UI Version" ma:hidden="true" ma:internalName="_UIVersion" ma:readOnly="true">
      <xsd:simpleType>
        <xsd:restriction base="dms:Unknown"/>
      </xsd:simpleType>
    </xsd:element>
    <xsd:element name="_UIVersionString" ma:index="52" nillable="true" ma:displayName="Version" ma:internalName="_UIVersionString" ma:readOnly="true">
      <xsd:simpleType>
        <xsd:restriction base="dms:Text"/>
      </xsd:simpleType>
    </xsd:element>
    <xsd:element name="InstanceID" ma:index="53" nillable="true" ma:displayName="Instance ID" ma:hidden="true" ma:internalName="InstanceID" ma:readOnly="true">
      <xsd:simpleType>
        <xsd:restriction base="dms:Unknown"/>
      </xsd:simpleType>
    </xsd:element>
    <xsd:element name="Order" ma:index="54" nillable="true" ma:displayName="Order" ma:hidden="true" ma:internalName="Order">
      <xsd:simpleType>
        <xsd:restriction base="dms:Number"/>
      </xsd:simpleType>
    </xsd:element>
    <xsd:element name="GUID" ma:index="55" nillable="true" ma:displayName="GUID" ma:hidden="true" ma:internalName="GUID" ma:readOnly="true">
      <xsd:simpleType>
        <xsd:restriction base="dms:Unknown"/>
      </xsd:simpleType>
    </xsd:element>
    <xsd:element name="WorkflowVersion" ma:index="56" nillable="true" ma:displayName="Workflow Version" ma:hidden="true" ma:internalName="WorkflowVersion" ma:readOnly="true">
      <xsd:simpleType>
        <xsd:restriction base="dms:Unknown"/>
      </xsd:simpleType>
    </xsd:element>
    <xsd:element name="WorkflowInstanceID" ma:index="57" nillable="true" ma:displayName="Workflow Instance ID" ma:hidden="true" ma:internalName="WorkflowInstanceID" ma:readOnly="true">
      <xsd:simpleType>
        <xsd:restriction base="dms:Unknown"/>
      </xsd:simpleType>
    </xsd:element>
    <xsd:element name="ParentVersionString" ma:index="58" nillable="true" ma:displayName="Source Version (Converted Doc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59" nillable="true" ma:displayName="Source Name (Converted Document)" ma:hidden="true" ma:list="Docs" ma:internalName="ParentLeafName" ma:readOnly="true" ma:showField="ParentLeafName">
      <xsd:simpleType>
        <xsd:restriction base="dms:Lookup"/>
      </xsd:simpleType>
    </xsd:element>
    <xsd:element name="AutoVersionDisabled" ma:index="60" nillable="true" ma:displayName="AutoVersionDisabled" ma:default="FALSE" ma:hidden="true" ma:internalName="AutoVersionDisabled">
      <xsd:simpleType>
        <xsd:restriction base="dms:Boolean"/>
      </xsd:simpleType>
    </xsd:element>
    <xsd:element name="ItemType" ma:index="61" nillable="true" ma:displayName="ItemType" ma:default="1" ma:hidden="true" ma:internalName="ItemType">
      <xsd:simpleType>
        <xsd:restriction base="dms:Unknown"/>
      </xsd:simpleType>
    </xsd:element>
    <xsd:element name="Description" ma:index="62" nillable="true" ma:displayName="Description" ma:hidden="true" ma:internalName="Description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Content Type" ma:readOnly="true"/>
        <xsd:element ref="dc:title" minOccurs="0" maxOccurs="1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ContentTypeId xmlns="http://schemas.microsoft.com/sharepoint/v3">0x00112201B661003141971DCF543D5A5766</ContentTypeId>
    <_SourceUrl xmlns="http://schemas.microsoft.com/sharepoint/v3" xsi:nil="true"/>
    <AutoVersionDisabled xmlns="http://schemas.microsoft.com/sharepoint/v3">false</AutoVersionDisabled>
    <ItemType xmlns="http://schemas.microsoft.com/sharepoint/v3">1</ItemType>
    <Order xmlns="http://schemas.microsoft.com/sharepoint/v3" xsi:nil="true"/>
    <_SharedFileIndex xmlns="http://schemas.microsoft.com/sharepoint/v3" xsi:nil="true"/>
    <MetaInfo xmlns="http://schemas.microsoft.com/sharepoint/v3" xsi:nil="true"/>
    <Description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C4F05946-5DA2-4E6A-9A8F-75A6A1EF50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502587A1-8BA5-43DB-AF41-03780796B68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microsoft.com/sharepoint/v3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Bakalářská práce</vt:lpstr>
    </vt:vector>
  </TitlesOfParts>
  <Company>Zlín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Bakalářská práce</dc:title>
  <dc:subject/>
  <dc:creator>Sarka</dc:creator>
  <cp:keywords/>
  <cp:lastModifiedBy>Jiří Peprníček</cp:lastModifiedBy>
  <cp:revision>2</cp:revision>
  <cp:lastPrinted>2009-05-18T16:17:00Z</cp:lastPrinted>
  <dcterms:created xsi:type="dcterms:W3CDTF">2009-05-20T09:46:00Z</dcterms:created>
  <dcterms:modified xsi:type="dcterms:W3CDTF">2009-05-20T09:46:00Z</dcterms:modified>
  <cp:contentType>_Docs_</cp:contentType>
</cp:coreProperties>
</file>