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6" style="position:absolute;z-index:25165568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Příloha k protokolu o SZZ č.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Student:      Šimek Josef</w:t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8" style="position:absolute;z-index:251653632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670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Vysoká škola :</w:t>
      </w:r>
      <w:r>
        <w:rPr>
          <w:rFonts w:ascii="Arial" w:hAnsi="Arial" w:cs="Arial"/>
          <w:sz w:val="20"/>
          <w:szCs w:val="20"/>
        </w:rPr>
        <w:tab/>
        <w:t>Univerzita Tomáše Bati ve Zlíně</w:t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Fakulta:           </w:t>
      </w:r>
      <w:r w:rsidRPr="005C4774">
        <w:rPr>
          <w:rFonts w:ascii="Arial" w:hAnsi="Arial" w:cs="Arial"/>
          <w:sz w:val="20"/>
          <w:szCs w:val="20"/>
          <w:u w:val="single"/>
        </w:rPr>
        <w:t xml:space="preserve">   </w:t>
      </w:r>
      <w:r>
        <w:rPr>
          <w:rFonts w:ascii="Arial" w:hAnsi="Arial" w:cs="Arial"/>
          <w:sz w:val="20"/>
          <w:szCs w:val="20"/>
          <w:u w:val="single"/>
        </w:rPr>
        <w:t xml:space="preserve"> Fakulta technologická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0" style="position:absolute;z-index:25165772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4656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Ústav:</w:t>
      </w:r>
      <w:r>
        <w:rPr>
          <w:rFonts w:ascii="Arial" w:hAnsi="Arial" w:cs="Arial"/>
          <w:sz w:val="20"/>
          <w:szCs w:val="20"/>
        </w:rPr>
        <w:tab/>
        <w:t xml:space="preserve">             Ústav výrobního inženýrství</w:t>
      </w:r>
      <w:r>
        <w:rPr>
          <w:rFonts w:ascii="Arial" w:hAnsi="Arial" w:cs="Arial"/>
          <w:sz w:val="20"/>
          <w:szCs w:val="20"/>
        </w:rPr>
        <w:tab/>
        <w:t xml:space="preserve">           Aprobace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Datum odevzdání posudku :</w:t>
      </w:r>
      <w:r>
        <w:rPr>
          <w:rFonts w:ascii="Arial" w:hAnsi="Arial" w:cs="Arial"/>
          <w:sz w:val="20"/>
          <w:szCs w:val="20"/>
        </w:rPr>
        <w:tab/>
        <w:t xml:space="preserve">   10.6.2009</w:t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 w:rsidRPr="00830840">
        <w:rPr>
          <w:rFonts w:ascii="Arial" w:hAnsi="Arial" w:cs="Arial"/>
          <w:strike/>
          <w:sz w:val="20"/>
          <w:szCs w:val="20"/>
        </w:rPr>
        <w:t>Recenzent</w:t>
      </w:r>
      <w:r>
        <w:rPr>
          <w:rFonts w:ascii="Arial" w:hAnsi="Arial" w:cs="Arial"/>
          <w:sz w:val="20"/>
          <w:szCs w:val="20"/>
        </w:rPr>
        <w:t xml:space="preserve"> *)</w:t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Bakalářské/</w:t>
      </w:r>
      <w:r w:rsidRPr="00830840">
        <w:rPr>
          <w:rFonts w:ascii="Arial" w:hAnsi="Arial" w:cs="Arial"/>
          <w:strike/>
          <w:sz w:val="20"/>
          <w:szCs w:val="20"/>
        </w:rPr>
        <w:t>diplomové</w:t>
      </w:r>
      <w:r>
        <w:rPr>
          <w:rFonts w:ascii="Arial" w:hAnsi="Arial" w:cs="Arial"/>
          <w:sz w:val="20"/>
          <w:szCs w:val="20"/>
        </w:rPr>
        <w:t xml:space="preserve"> práce  </w:t>
      </w:r>
    </w:p>
    <w:p w:rsidR="00B16821" w:rsidRDefault="00B1682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3" style="position:absolute;z-index:251659776" from="296.85pt,20.15pt" to="445.1pt,20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Vedoucí *)  Ing. Richard Pospíšil</w:t>
      </w:r>
    </w:p>
    <w:p w:rsidR="00B16821" w:rsidRDefault="00B16821" w:rsidP="008337EF">
      <w:pPr>
        <w:ind w:left="4248" w:firstLine="708"/>
        <w:rPr>
          <w:rFonts w:ascii="Arial" w:hAnsi="Arial" w:cs="Arial"/>
          <w:sz w:val="20"/>
          <w:szCs w:val="20"/>
        </w:rPr>
      </w:pPr>
    </w:p>
    <w:p w:rsidR="00B16821" w:rsidRDefault="00B16821" w:rsidP="008337EF">
      <w:pPr>
        <w:jc w:val="center"/>
        <w:rPr>
          <w:rFonts w:ascii="Arial" w:hAnsi="Arial" w:cs="Arial"/>
          <w:b/>
          <w:bCs/>
          <w:spacing w:val="62"/>
          <w:sz w:val="28"/>
          <w:szCs w:val="28"/>
        </w:rPr>
      </w:pPr>
    </w:p>
    <w:p w:rsidR="00B16821" w:rsidRDefault="00B16821" w:rsidP="008337EF">
      <w:pPr>
        <w:jc w:val="center"/>
        <w:rPr>
          <w:rFonts w:ascii="Arial" w:hAnsi="Arial" w:cs="Arial"/>
          <w:b/>
          <w:bCs/>
          <w:caps/>
          <w:spacing w:val="62"/>
          <w:sz w:val="28"/>
          <w:szCs w:val="28"/>
        </w:rPr>
      </w:pPr>
      <w:r>
        <w:rPr>
          <w:rFonts w:ascii="Arial" w:hAnsi="Arial" w:cs="Arial"/>
          <w:b/>
          <w:bCs/>
          <w:spacing w:val="62"/>
          <w:sz w:val="28"/>
          <w:szCs w:val="28"/>
        </w:rPr>
        <w:t>P</w:t>
      </w:r>
      <w:r>
        <w:rPr>
          <w:rFonts w:ascii="Arial" w:hAnsi="Arial" w:cs="Arial"/>
          <w:b/>
          <w:bCs/>
          <w:caps/>
          <w:spacing w:val="62"/>
          <w:sz w:val="28"/>
          <w:szCs w:val="28"/>
        </w:rPr>
        <w:t>osudek bakalářské práce</w:t>
      </w: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 w:rsidP="00F346EF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>
        <w:rPr>
          <w:noProof/>
        </w:rPr>
        <w:pict>
          <v:line id="_x0000_s1034" style="position:absolute;left:0;text-align:left;z-index:251651584" from="-20.4pt,15.6pt" to="476.45pt,15.6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left:0;text-align:left;z-index:251650560" from="-20.4pt,73.2pt" to="476.45pt,73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caps/>
          <w:noProof/>
          <w:sz w:val="20"/>
          <w:szCs w:val="20"/>
        </w:rPr>
        <w:t>Vliv předehřevu kaučukových směsí na příkonu míchacího zařízení</w:t>
      </w:r>
    </w:p>
    <w:p w:rsidR="00B16821" w:rsidRDefault="00B1682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(téma)</w:t>
      </w:r>
    </w:p>
    <w:p w:rsidR="00B16821" w:rsidRDefault="00B16821">
      <w:pPr>
        <w:jc w:val="center"/>
        <w:rPr>
          <w:rFonts w:ascii="Arial" w:hAnsi="Arial" w:cs="Arial"/>
          <w:sz w:val="20"/>
          <w:szCs w:val="20"/>
        </w:rPr>
      </w:pPr>
    </w:p>
    <w:p w:rsidR="00B16821" w:rsidRDefault="00B16821">
      <w:pPr>
        <w:jc w:val="center"/>
        <w:rPr>
          <w:rFonts w:ascii="Arial" w:hAnsi="Arial" w:cs="Arial"/>
          <w:sz w:val="20"/>
          <w:szCs w:val="20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Pr="00F346EF" w:rsidRDefault="00B16821" w:rsidP="00F346EF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>Student se ve své práci zabýval zjišťováním vlivu předehřevu konkrétní gumárenské směsi na parametry míchání na laboratorním hnětiči. K této práci byla využita běhounová směs fy Barum Continental spol. s r. o. Ke sběru dat sloužil software EASY DRIVE fy. EDTS. Data se vyhodnocovala pro pět různých nastavení otáček hnětadel.</w:t>
      </w:r>
      <w:r>
        <w:rPr>
          <w:rFonts w:ascii="Arial" w:hAnsi="Arial" w:cs="Arial"/>
        </w:rPr>
        <w:t xml:space="preserve"> </w:t>
      </w:r>
      <w:r w:rsidRPr="00F346EF">
        <w:rPr>
          <w:rFonts w:ascii="Arial" w:hAnsi="Arial" w:cs="Arial"/>
        </w:rPr>
        <w:t>Práce obsahuje celkem 28 stran studie a 22 stran praktické části.</w:t>
      </w:r>
    </w:p>
    <w:p w:rsidR="00B16821" w:rsidRPr="00F346EF" w:rsidRDefault="00B16821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>V souladu se zadáním bakalářské práce autor v literární studii zmiňuje rozdělení elastomerů a jejich příměsí. Dále popisuje přípravu kaučukových směsí a typy míchání elastomerních materiálů. A v poslední řadě základní rozdělení tepla.</w:t>
      </w:r>
    </w:p>
    <w:p w:rsidR="00B16821" w:rsidRDefault="00B16821" w:rsidP="00706E86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 xml:space="preserve">V praktické části se věnuje popisu zkoumaného materiálu, dále práce seznamuje s laboratorním zařízením pro míchání gumárenských směsí, které bylo použito pro práci. Autor popisuje pracovní postup při měření a vyhodnocování naměřených dat.  </w:t>
      </w:r>
    </w:p>
    <w:p w:rsidR="00B16821" w:rsidRPr="00706E86" w:rsidRDefault="00B16821" w:rsidP="00706E86">
      <w:pPr>
        <w:spacing w:line="360" w:lineRule="auto"/>
        <w:ind w:firstLine="709"/>
        <w:jc w:val="both"/>
        <w:rPr>
          <w:rFonts w:ascii="Arial" w:hAnsi="Arial" w:cs="Arial"/>
        </w:rPr>
      </w:pPr>
      <w:r w:rsidRPr="00706E86">
        <w:rPr>
          <w:rFonts w:ascii="Arial" w:hAnsi="Arial" w:cs="Arial"/>
        </w:rPr>
        <w:t>K práci mám tyto připomínky:</w:t>
      </w:r>
    </w:p>
    <w:p w:rsidR="00B16821" w:rsidRPr="00706E86" w:rsidRDefault="00B16821" w:rsidP="00384F34">
      <w:pPr>
        <w:spacing w:line="360" w:lineRule="auto"/>
        <w:ind w:firstLine="709"/>
        <w:jc w:val="both"/>
        <w:rPr>
          <w:rFonts w:ascii="Arial" w:hAnsi="Arial" w:cs="Arial"/>
        </w:rPr>
      </w:pPr>
      <w:r w:rsidRPr="00706E86">
        <w:rPr>
          <w:rFonts w:ascii="Arial" w:hAnsi="Arial" w:cs="Arial"/>
        </w:rPr>
        <w:t xml:space="preserve">U některých obrázků v teoretické části chybí publikace, kde student čerpal. V tabulce </w:t>
      </w:r>
      <w:r>
        <w:rPr>
          <w:rFonts w:ascii="Arial" w:hAnsi="Arial" w:cs="Arial"/>
        </w:rPr>
        <w:t>č.</w:t>
      </w:r>
      <w:r w:rsidRPr="00706E86">
        <w:rPr>
          <w:rFonts w:ascii="Arial" w:hAnsi="Arial" w:cs="Arial"/>
        </w:rPr>
        <w:t xml:space="preserve"> 2 není rychlost hnětadel přepočítána na rychlost průměrnou v jednotkách min</w:t>
      </w:r>
      <w:r w:rsidRPr="00706E86">
        <w:rPr>
          <w:rFonts w:ascii="Arial" w:hAnsi="Arial" w:cs="Arial"/>
          <w:vertAlign w:val="superscript"/>
        </w:rPr>
        <w:t xml:space="preserve">-1 </w:t>
      </w:r>
      <w:r w:rsidRPr="00706E86">
        <w:rPr>
          <w:rFonts w:ascii="Arial" w:hAnsi="Arial" w:cs="Arial"/>
        </w:rPr>
        <w:t xml:space="preserve">pouze jsou brané hodnoty odečtené z frekvenčního měniče. </w:t>
      </w:r>
      <w:r>
        <w:rPr>
          <w:rFonts w:ascii="Arial" w:hAnsi="Arial" w:cs="Arial"/>
        </w:rPr>
        <w:t>Název grafu číslo 5 je Závislost výstupní teploty na vstupní, ne opačně.</w:t>
      </w:r>
    </w:p>
    <w:p w:rsidR="00B16821" w:rsidRPr="00384F34" w:rsidRDefault="00B16821" w:rsidP="00384F34">
      <w:pPr>
        <w:spacing w:line="360" w:lineRule="auto"/>
        <w:ind w:firstLine="708"/>
        <w:jc w:val="both"/>
        <w:rPr>
          <w:rFonts w:ascii="Arial" w:hAnsi="Arial" w:cs="Arial"/>
        </w:rPr>
      </w:pPr>
      <w:r w:rsidRPr="00384F34">
        <w:rPr>
          <w:rFonts w:ascii="Arial" w:hAnsi="Arial" w:cs="Arial"/>
        </w:rPr>
        <w:t xml:space="preserve"> Autor prokázal znalost dané problematiky. Ke své práci přistupoval aktivně.  Po formální i obsahové stránce je práce na dobré úrovni. Členění textu je přehledné. Nutno však dodat, že mohl ve své práci více popsat všechny činnosti, které byly spojeny s měřením. </w:t>
      </w:r>
    </w:p>
    <w:p w:rsidR="00B16821" w:rsidRPr="00384F34" w:rsidRDefault="00B16821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384F34">
        <w:rPr>
          <w:rFonts w:ascii="Arial" w:hAnsi="Arial" w:cs="Arial"/>
        </w:rPr>
        <w:t>Rád bych podotknul, že student praktickou část vykonával svědomitě a vždy v daném termínu. Práce plně odpovídá požadavkům na bakalářskou práci a doporučuji proto k obhajobě s návrhem na hodnocení B - velmi dobře.</w:t>
      </w:r>
    </w:p>
    <w:p w:rsidR="00B16821" w:rsidRPr="00384F34" w:rsidRDefault="00B16821" w:rsidP="003D260C">
      <w:pPr>
        <w:rPr>
          <w:rFonts w:ascii="Arial" w:hAnsi="Arial" w:cs="Arial"/>
          <w:b/>
          <w:bCs/>
          <w:caps/>
        </w:rPr>
      </w:pPr>
    </w:p>
    <w:p w:rsidR="00B16821" w:rsidRPr="00DB2957" w:rsidRDefault="00B16821">
      <w:pPr>
        <w:jc w:val="center"/>
        <w:rPr>
          <w:rFonts w:ascii="Arial" w:hAnsi="Arial" w:cs="Arial"/>
          <w:b/>
          <w:bCs/>
          <w:caps/>
        </w:rPr>
      </w:pPr>
    </w:p>
    <w:p w:rsidR="00B16821" w:rsidRPr="00642D08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 w:rsidP="001453F9">
      <w:pPr>
        <w:rPr>
          <w:rFonts w:ascii="Arial" w:hAnsi="Arial" w:cs="Arial"/>
          <w:b/>
          <w:bCs/>
          <w:caps/>
          <w:sz w:val="20"/>
          <w:szCs w:val="20"/>
        </w:rPr>
      </w:pPr>
    </w:p>
    <w:p w:rsidR="00B16821" w:rsidRDefault="00B16821" w:rsidP="001453F9">
      <w:pPr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B16821" w:rsidRDefault="00B1682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B16821" w:rsidRDefault="00B16821" w:rsidP="008B2A46">
      <w:pPr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line id="_x0000_s1036" style="position:absolute;z-index:251664896" from="266.25pt,11.95pt" to="512.25pt,11.95pt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sz w:val="20"/>
          <w:szCs w:val="20"/>
        </w:rPr>
        <w:t>Návrh na klasifikaci bakalářské  práce:                                                              B – velmi dobře</w:t>
      </w:r>
    </w:p>
    <w:p w:rsidR="00B16821" w:rsidRDefault="00B16821" w:rsidP="008B2A46">
      <w:pPr>
        <w:rPr>
          <w:rFonts w:ascii="Arial" w:hAnsi="Arial" w:cs="Arial"/>
          <w:sz w:val="20"/>
          <w:szCs w:val="20"/>
          <w:u w:val="single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7" style="position:absolute;z-index:251660800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vedoucího - </w:t>
      </w:r>
      <w:r w:rsidRPr="00F02A18">
        <w:rPr>
          <w:rFonts w:ascii="Arial" w:hAnsi="Arial" w:cs="Arial"/>
          <w:strike/>
          <w:sz w:val="20"/>
          <w:szCs w:val="20"/>
        </w:rPr>
        <w:t>recenzenta</w:t>
      </w:r>
      <w:r>
        <w:rPr>
          <w:rFonts w:ascii="Arial" w:hAnsi="Arial" w:cs="Arial"/>
          <w:sz w:val="20"/>
          <w:szCs w:val="20"/>
        </w:rPr>
        <w:t xml:space="preserve"> bakalářské práce</w:t>
      </w: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8" style="position:absolute;z-index:25166387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9" style="position:absolute;z-index:251662848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40" style="position:absolute;z-index:251661824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Ve          Zlíně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dne               10.6.</w:t>
      </w:r>
      <w:r>
        <w:rPr>
          <w:rFonts w:ascii="Arial" w:hAnsi="Arial" w:cs="Arial"/>
          <w:sz w:val="20"/>
          <w:szCs w:val="20"/>
        </w:rPr>
        <w:tab/>
        <w:t xml:space="preserve">          2009</w:t>
      </w: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p w:rsidR="00B16821" w:rsidRDefault="00B16821" w:rsidP="008B2A4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B16821">
        <w:tc>
          <w:tcPr>
            <w:tcW w:w="1842" w:type="dxa"/>
            <w:tcBorders>
              <w:top w:val="single" w:sz="6" w:space="0" w:color="auto"/>
            </w:tcBorders>
          </w:tcPr>
          <w:p w:rsidR="00B16821" w:rsidRDefault="00B1682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B16821" w:rsidRPr="00923480" w:rsidRDefault="00B1682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B16821" w:rsidRDefault="00B1682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B16821" w:rsidRPr="00923480" w:rsidRDefault="00B1682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B16821" w:rsidRPr="00923480" w:rsidRDefault="00B1682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D   uspokojivě</w:t>
            </w:r>
          </w:p>
        </w:tc>
      </w:tr>
      <w:tr w:rsidR="00B16821">
        <w:tc>
          <w:tcPr>
            <w:tcW w:w="1842" w:type="dxa"/>
            <w:tcBorders>
              <w:bottom w:val="single" w:sz="6" w:space="0" w:color="auto"/>
            </w:tcBorders>
          </w:tcPr>
          <w:p w:rsidR="00B16821" w:rsidRDefault="00B1682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B16821" w:rsidRPr="00923480" w:rsidRDefault="00B1682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B16821" w:rsidRPr="00923480" w:rsidRDefault="00B1682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B16821" w:rsidRDefault="00B1682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B16821" w:rsidRDefault="00B1682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16821" w:rsidRDefault="00B16821" w:rsidP="001453F9"/>
    <w:sectPr w:rsidR="00B16821" w:rsidSect="007733F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51E20"/>
    <w:rsid w:val="00097F77"/>
    <w:rsid w:val="000B1534"/>
    <w:rsid w:val="001373EC"/>
    <w:rsid w:val="001453F9"/>
    <w:rsid w:val="00157D22"/>
    <w:rsid w:val="00201839"/>
    <w:rsid w:val="00204DA0"/>
    <w:rsid w:val="002804A4"/>
    <w:rsid w:val="002975F3"/>
    <w:rsid w:val="002F735A"/>
    <w:rsid w:val="00320661"/>
    <w:rsid w:val="00384F34"/>
    <w:rsid w:val="003D260C"/>
    <w:rsid w:val="005C4774"/>
    <w:rsid w:val="00642D08"/>
    <w:rsid w:val="006A45A8"/>
    <w:rsid w:val="006B47F7"/>
    <w:rsid w:val="00706E86"/>
    <w:rsid w:val="007156B8"/>
    <w:rsid w:val="007505D8"/>
    <w:rsid w:val="007733F8"/>
    <w:rsid w:val="00775D83"/>
    <w:rsid w:val="00830840"/>
    <w:rsid w:val="008337EF"/>
    <w:rsid w:val="00864FD8"/>
    <w:rsid w:val="00890166"/>
    <w:rsid w:val="00892700"/>
    <w:rsid w:val="008B2A46"/>
    <w:rsid w:val="008B5AE2"/>
    <w:rsid w:val="00923480"/>
    <w:rsid w:val="009909ED"/>
    <w:rsid w:val="00991500"/>
    <w:rsid w:val="009A4624"/>
    <w:rsid w:val="009F3142"/>
    <w:rsid w:val="009F6643"/>
    <w:rsid w:val="00A35A84"/>
    <w:rsid w:val="00A4613E"/>
    <w:rsid w:val="00AE71C7"/>
    <w:rsid w:val="00AF7127"/>
    <w:rsid w:val="00B00A6D"/>
    <w:rsid w:val="00B16821"/>
    <w:rsid w:val="00B2501C"/>
    <w:rsid w:val="00C60031"/>
    <w:rsid w:val="00D941BB"/>
    <w:rsid w:val="00DB2957"/>
    <w:rsid w:val="00DC0245"/>
    <w:rsid w:val="00DF39C2"/>
    <w:rsid w:val="00E61110"/>
    <w:rsid w:val="00E816E5"/>
    <w:rsid w:val="00EA18C7"/>
    <w:rsid w:val="00EE6FAF"/>
    <w:rsid w:val="00F02A18"/>
    <w:rsid w:val="00F23FA3"/>
    <w:rsid w:val="00F346EF"/>
    <w:rsid w:val="00F76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3F8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365</Words>
  <Characters>2155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2007-06-11T06:36:00Z</cp:lastPrinted>
  <dcterms:created xsi:type="dcterms:W3CDTF">2009-06-10T13:17:00Z</dcterms:created>
  <dcterms:modified xsi:type="dcterms:W3CDTF">2009-06-10T13:17:00Z</dcterms:modified>
</cp:coreProperties>
</file>