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76"/>
        <w:gridCol w:w="3680"/>
        <w:gridCol w:w="455"/>
        <w:gridCol w:w="449"/>
        <w:gridCol w:w="449"/>
        <w:gridCol w:w="367"/>
        <w:gridCol w:w="378"/>
        <w:gridCol w:w="364"/>
      </w:tblGrid>
      <w:tr w:rsidR="00002BCA" w:rsidRPr="00263656" w14:paraId="7C76C9FE" w14:textId="77777777" w:rsidTr="7BF9361E">
        <w:tc>
          <w:tcPr>
            <w:tcW w:w="5000" w:type="pct"/>
            <w:gridSpan w:val="8"/>
          </w:tcPr>
          <w:p w14:paraId="00A58023" w14:textId="77777777" w:rsidR="00002BCA" w:rsidRPr="00263656" w:rsidRDefault="00002BCA" w:rsidP="001C403C">
            <w:pPr>
              <w:jc w:val="center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 xml:space="preserve">POSUDEK </w:t>
            </w:r>
            <w:r w:rsidR="001C403C">
              <w:rPr>
                <w:rFonts w:ascii="Arial" w:hAnsi="Arial" w:cs="Arial"/>
                <w:b/>
              </w:rPr>
              <w:t>OPONENTA</w:t>
            </w:r>
            <w:r w:rsidRPr="00263656">
              <w:rPr>
                <w:rFonts w:ascii="Arial" w:hAnsi="Arial" w:cs="Arial"/>
                <w:b/>
              </w:rPr>
              <w:t xml:space="preserve"> BAKALÁŘSKÉ PRÁCE</w:t>
            </w:r>
          </w:p>
        </w:tc>
      </w:tr>
      <w:tr w:rsidR="00002BCA" w:rsidRPr="00263656" w14:paraId="3D8A82BA" w14:textId="77777777" w:rsidTr="7BF9361E">
        <w:tc>
          <w:tcPr>
            <w:tcW w:w="1778" w:type="pct"/>
          </w:tcPr>
          <w:p w14:paraId="424F62BB" w14:textId="77777777" w:rsidR="00002BCA" w:rsidRPr="00263656" w:rsidRDefault="00314724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222" w:type="pct"/>
            <w:gridSpan w:val="7"/>
          </w:tcPr>
          <w:p w14:paraId="672A6659" w14:textId="79DD5C29" w:rsidR="00002BCA" w:rsidRPr="00263656" w:rsidRDefault="009F48A6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Jana </w:t>
            </w:r>
            <w:proofErr w:type="spellStart"/>
            <w:r>
              <w:rPr>
                <w:rFonts w:ascii="Arial" w:hAnsi="Arial" w:cs="Arial"/>
              </w:rPr>
              <w:t>Zetochová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DiS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002BCA" w:rsidRPr="00263656" w14:paraId="109012F8" w14:textId="77777777" w:rsidTr="7BF9361E">
        <w:tc>
          <w:tcPr>
            <w:tcW w:w="1778" w:type="pct"/>
          </w:tcPr>
          <w:p w14:paraId="5F995453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Název práce</w:t>
            </w:r>
          </w:p>
        </w:tc>
        <w:tc>
          <w:tcPr>
            <w:tcW w:w="3222" w:type="pct"/>
            <w:gridSpan w:val="7"/>
          </w:tcPr>
          <w:p w14:paraId="0A37501D" w14:textId="491031B4" w:rsidR="00002BCA" w:rsidRPr="00263656" w:rsidRDefault="009F48A6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Využití portfolia dítěte v diagnostické činnosti učitele mateřské školy</w:t>
            </w:r>
          </w:p>
        </w:tc>
      </w:tr>
      <w:tr w:rsidR="00002BCA" w:rsidRPr="00263656" w14:paraId="3BAAAC7C" w14:textId="77777777" w:rsidTr="7BF9361E">
        <w:tc>
          <w:tcPr>
            <w:tcW w:w="1778" w:type="pct"/>
          </w:tcPr>
          <w:p w14:paraId="71841B01" w14:textId="77777777" w:rsidR="00002BCA" w:rsidRPr="00263656" w:rsidRDefault="00002BCA" w:rsidP="002D782E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Jméno a příjmení </w:t>
            </w:r>
            <w:r w:rsidR="002D782E">
              <w:rPr>
                <w:rFonts w:ascii="Arial" w:hAnsi="Arial" w:cs="Arial"/>
              </w:rPr>
              <w:t>oponenta</w:t>
            </w:r>
            <w:r w:rsidRPr="00263656">
              <w:rPr>
                <w:rFonts w:ascii="Arial" w:hAnsi="Arial" w:cs="Arial"/>
              </w:rPr>
              <w:t xml:space="preserve"> práce</w:t>
            </w:r>
          </w:p>
        </w:tc>
        <w:tc>
          <w:tcPr>
            <w:tcW w:w="3222" w:type="pct"/>
            <w:gridSpan w:val="7"/>
          </w:tcPr>
          <w:p w14:paraId="5DAB6C7B" w14:textId="07FE2FE6" w:rsidR="00002BCA" w:rsidRPr="00263656" w:rsidRDefault="009F48A6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Beata Horníčková, Ph.D.</w:t>
            </w:r>
          </w:p>
        </w:tc>
      </w:tr>
      <w:tr w:rsidR="00002BCA" w:rsidRPr="00263656" w14:paraId="60118D15" w14:textId="77777777" w:rsidTr="7BF9361E">
        <w:tc>
          <w:tcPr>
            <w:tcW w:w="1778" w:type="pct"/>
          </w:tcPr>
          <w:p w14:paraId="3E9576DF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Studijní obor</w:t>
            </w:r>
            <w:r w:rsidR="004F2F3A" w:rsidRPr="00263656">
              <w:rPr>
                <w:rFonts w:ascii="Arial" w:hAnsi="Arial" w:cs="Arial"/>
              </w:rPr>
              <w:t>/program</w:t>
            </w:r>
          </w:p>
        </w:tc>
        <w:tc>
          <w:tcPr>
            <w:tcW w:w="3222" w:type="pct"/>
            <w:gridSpan w:val="7"/>
          </w:tcPr>
          <w:p w14:paraId="02EB378F" w14:textId="5AC58395" w:rsidR="00002BCA" w:rsidRPr="00263656" w:rsidRDefault="007C32BC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002BCA" w:rsidRPr="00263656" w14:paraId="52D00933" w14:textId="77777777" w:rsidTr="7BF9361E">
        <w:tc>
          <w:tcPr>
            <w:tcW w:w="1778" w:type="pct"/>
          </w:tcPr>
          <w:p w14:paraId="5F52C253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Forma studia</w:t>
            </w:r>
          </w:p>
        </w:tc>
        <w:tc>
          <w:tcPr>
            <w:tcW w:w="3222" w:type="pct"/>
            <w:gridSpan w:val="7"/>
          </w:tcPr>
          <w:p w14:paraId="6A05A809" w14:textId="65E21B09" w:rsidR="00002BCA" w:rsidRPr="00263656" w:rsidRDefault="007C32BC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002BCA" w:rsidRPr="00263656" w14:paraId="061FD206" w14:textId="77777777" w:rsidTr="7BF9361E">
        <w:tc>
          <w:tcPr>
            <w:tcW w:w="1778" w:type="pct"/>
            <w:vAlign w:val="center"/>
          </w:tcPr>
          <w:p w14:paraId="015962C9" w14:textId="77777777" w:rsidR="00002BCA" w:rsidRPr="00263656" w:rsidRDefault="00002BCA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22" w:type="pct"/>
            <w:gridSpan w:val="7"/>
          </w:tcPr>
          <w:p w14:paraId="401A4BAF" w14:textId="77777777" w:rsidR="00002BCA" w:rsidRPr="00263656" w:rsidRDefault="00002BCA" w:rsidP="00261F9D">
            <w:pPr>
              <w:jc w:val="right"/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Stupeň hodnocení</w:t>
            </w:r>
          </w:p>
          <w:p w14:paraId="50A1AF09" w14:textId="427A25FD" w:rsidR="00002BCA" w:rsidRPr="00263656" w:rsidRDefault="00002BCA" w:rsidP="00261F9D">
            <w:pPr>
              <w:jc w:val="right"/>
              <w:rPr>
                <w:rFonts w:ascii="Arial" w:hAnsi="Arial" w:cs="Arial"/>
              </w:rPr>
            </w:pPr>
            <w:r w:rsidRPr="1A8BB4DE">
              <w:rPr>
                <w:rFonts w:ascii="Arial" w:hAnsi="Arial" w:cs="Arial"/>
                <w:b/>
                <w:bCs/>
              </w:rPr>
              <w:t>dle stupnice ECTS</w:t>
            </w:r>
          </w:p>
        </w:tc>
      </w:tr>
      <w:tr w:rsidR="00002BCA" w:rsidRPr="00263656" w14:paraId="0D4F65A9" w14:textId="77777777" w:rsidTr="7BF9361E">
        <w:tc>
          <w:tcPr>
            <w:tcW w:w="5000" w:type="pct"/>
            <w:gridSpan w:val="8"/>
            <w:shd w:val="clear" w:color="auto" w:fill="A6A6A6" w:themeFill="background1" w:themeFillShade="A6"/>
          </w:tcPr>
          <w:p w14:paraId="454892D8" w14:textId="77777777" w:rsidR="00002BCA" w:rsidRPr="00263656" w:rsidRDefault="00002BCA" w:rsidP="00261F9D">
            <w:pPr>
              <w:jc w:val="center"/>
              <w:rPr>
                <w:rFonts w:ascii="Arial" w:hAnsi="Arial" w:cs="Arial"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002BCA" w:rsidRPr="00263656" w14:paraId="7944B2B3" w14:textId="77777777" w:rsidTr="7BF9361E">
        <w:tc>
          <w:tcPr>
            <w:tcW w:w="3716" w:type="pct"/>
            <w:gridSpan w:val="2"/>
          </w:tcPr>
          <w:p w14:paraId="27B3DC1C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44" w:type="pct"/>
            <w:vAlign w:val="center"/>
          </w:tcPr>
          <w:p w14:paraId="5A39BBE3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41C8F396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72A3D3E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0D0B940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0E27B00A" w14:textId="397484F6" w:rsidR="00002BCA" w:rsidRPr="00D05B2A" w:rsidRDefault="00C33F6F" w:rsidP="00261F9D">
            <w:pPr>
              <w:jc w:val="center"/>
              <w:rPr>
                <w:rFonts w:ascii="Arial" w:hAnsi="Arial" w:cs="Arial"/>
                <w:color w:val="EE0000"/>
              </w:rPr>
            </w:pPr>
            <w:r w:rsidRPr="00C33F6F">
              <w:rPr>
                <w:rFonts w:ascii="Arial" w:hAnsi="Arial" w:cs="Arial"/>
              </w:rPr>
              <w:t>E</w:t>
            </w:r>
          </w:p>
        </w:tc>
        <w:tc>
          <w:tcPr>
            <w:tcW w:w="178" w:type="pct"/>
            <w:vAlign w:val="center"/>
          </w:tcPr>
          <w:p w14:paraId="60061E4C" w14:textId="77777777" w:rsidR="00002BCA" w:rsidRPr="00D05B2A" w:rsidRDefault="00002BCA" w:rsidP="00261F9D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</w:tr>
      <w:tr w:rsidR="00002BCA" w:rsidRPr="00263656" w14:paraId="6ED42A46" w14:textId="77777777" w:rsidTr="7BF9361E">
        <w:tc>
          <w:tcPr>
            <w:tcW w:w="3716" w:type="pct"/>
            <w:gridSpan w:val="2"/>
          </w:tcPr>
          <w:p w14:paraId="71583AA3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44" w:type="pct"/>
            <w:vAlign w:val="center"/>
          </w:tcPr>
          <w:p w14:paraId="44EAFD9C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4B94D5A5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3DEEC669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3656B9AB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45FB0818" w14:textId="4C523787" w:rsidR="00002BCA" w:rsidRPr="00D05B2A" w:rsidRDefault="006E3273" w:rsidP="00261F9D">
            <w:pPr>
              <w:jc w:val="center"/>
              <w:rPr>
                <w:rFonts w:ascii="Arial" w:hAnsi="Arial" w:cs="Arial"/>
                <w:color w:val="EE0000"/>
              </w:rPr>
            </w:pPr>
            <w:r w:rsidRPr="006E3273">
              <w:rPr>
                <w:rFonts w:ascii="Arial" w:hAnsi="Arial" w:cs="Arial"/>
              </w:rPr>
              <w:t>E</w:t>
            </w:r>
          </w:p>
        </w:tc>
        <w:tc>
          <w:tcPr>
            <w:tcW w:w="178" w:type="pct"/>
            <w:vAlign w:val="center"/>
          </w:tcPr>
          <w:p w14:paraId="049F31CB" w14:textId="3462C5FD" w:rsidR="00002BCA" w:rsidRPr="00D05B2A" w:rsidRDefault="00002BCA" w:rsidP="00261F9D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</w:tr>
      <w:tr w:rsidR="00002BCA" w:rsidRPr="00263656" w14:paraId="3CDB6913" w14:textId="77777777" w:rsidTr="7BF9361E">
        <w:tc>
          <w:tcPr>
            <w:tcW w:w="3716" w:type="pct"/>
            <w:gridSpan w:val="2"/>
          </w:tcPr>
          <w:p w14:paraId="7287591D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4" w:type="pct"/>
            <w:vAlign w:val="center"/>
          </w:tcPr>
          <w:p w14:paraId="53128261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62486C05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4101652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4B99056E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1299C43A" w14:textId="54F8179D" w:rsidR="00002BCA" w:rsidRPr="00D05B2A" w:rsidRDefault="00002BCA" w:rsidP="00261F9D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178" w:type="pct"/>
            <w:vAlign w:val="center"/>
          </w:tcPr>
          <w:p w14:paraId="4DDBEF00" w14:textId="4CAECDEE" w:rsidR="00002BCA" w:rsidRPr="00D05B2A" w:rsidRDefault="00E312D3" w:rsidP="00261F9D">
            <w:pPr>
              <w:jc w:val="center"/>
              <w:rPr>
                <w:rFonts w:ascii="Arial" w:hAnsi="Arial" w:cs="Arial"/>
                <w:color w:val="EE0000"/>
              </w:rPr>
            </w:pPr>
            <w:r w:rsidRPr="00E312D3">
              <w:rPr>
                <w:rFonts w:ascii="Arial" w:hAnsi="Arial" w:cs="Arial"/>
              </w:rPr>
              <w:t>F</w:t>
            </w:r>
          </w:p>
        </w:tc>
      </w:tr>
      <w:tr w:rsidR="00002BCA" w:rsidRPr="00263656" w14:paraId="0D10A6B3" w14:textId="77777777" w:rsidTr="7BF9361E">
        <w:tc>
          <w:tcPr>
            <w:tcW w:w="5000" w:type="pct"/>
            <w:gridSpan w:val="8"/>
            <w:shd w:val="clear" w:color="auto" w:fill="A6A6A6" w:themeFill="background1" w:themeFillShade="A6"/>
            <w:vAlign w:val="center"/>
          </w:tcPr>
          <w:p w14:paraId="0DCF4E87" w14:textId="77777777" w:rsidR="00002BCA" w:rsidRPr="00D05B2A" w:rsidRDefault="00002BCA" w:rsidP="0080009D">
            <w:pPr>
              <w:rPr>
                <w:rFonts w:ascii="Arial" w:hAnsi="Arial" w:cs="Arial"/>
              </w:rPr>
            </w:pPr>
            <w:r w:rsidRPr="00D05B2A">
              <w:rPr>
                <w:rFonts w:ascii="Arial" w:hAnsi="Arial" w:cs="Arial"/>
                <w:b/>
              </w:rPr>
              <w:t>Teoretická část práce</w:t>
            </w:r>
          </w:p>
        </w:tc>
      </w:tr>
      <w:tr w:rsidR="00002BCA" w:rsidRPr="00263656" w14:paraId="1B5BCAE8" w14:textId="77777777" w:rsidTr="7BF9361E">
        <w:tc>
          <w:tcPr>
            <w:tcW w:w="3716" w:type="pct"/>
            <w:gridSpan w:val="2"/>
          </w:tcPr>
          <w:p w14:paraId="0C5BF4A0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44" w:type="pct"/>
            <w:vAlign w:val="center"/>
          </w:tcPr>
          <w:p w14:paraId="3461D779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3CF2D8B6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0FB78278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1FC39945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0562CB0E" w14:textId="4E691CC8" w:rsidR="00002BCA" w:rsidRPr="00D05B2A" w:rsidRDefault="00C51F46" w:rsidP="00261F9D">
            <w:pPr>
              <w:jc w:val="center"/>
              <w:rPr>
                <w:rFonts w:ascii="Arial" w:hAnsi="Arial" w:cs="Arial"/>
                <w:color w:val="EE0000"/>
              </w:rPr>
            </w:pPr>
            <w:r w:rsidRPr="00C0628E">
              <w:rPr>
                <w:rFonts w:ascii="Arial" w:hAnsi="Arial" w:cs="Arial"/>
              </w:rPr>
              <w:t>E</w:t>
            </w:r>
          </w:p>
        </w:tc>
        <w:tc>
          <w:tcPr>
            <w:tcW w:w="178" w:type="pct"/>
            <w:vAlign w:val="center"/>
          </w:tcPr>
          <w:p w14:paraId="34CE0A41" w14:textId="77777777" w:rsidR="00002BCA" w:rsidRPr="00D05B2A" w:rsidRDefault="00002BCA" w:rsidP="00261F9D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</w:tr>
      <w:tr w:rsidR="00002BCA" w:rsidRPr="00263656" w14:paraId="32043365" w14:textId="77777777" w:rsidTr="7BF9361E">
        <w:tc>
          <w:tcPr>
            <w:tcW w:w="3716" w:type="pct"/>
            <w:gridSpan w:val="2"/>
          </w:tcPr>
          <w:p w14:paraId="28AEE83E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44" w:type="pct"/>
            <w:vAlign w:val="center"/>
          </w:tcPr>
          <w:p w14:paraId="62EBF3C5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6D98A12B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2946DB82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5997CC1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110FFD37" w14:textId="7A14C6DC" w:rsidR="00002BCA" w:rsidRPr="00D05B2A" w:rsidRDefault="00C51F46" w:rsidP="00261F9D">
            <w:pPr>
              <w:jc w:val="center"/>
              <w:rPr>
                <w:rFonts w:ascii="Arial" w:hAnsi="Arial" w:cs="Arial"/>
                <w:color w:val="EE0000"/>
              </w:rPr>
            </w:pPr>
            <w:r w:rsidRPr="00C0628E">
              <w:rPr>
                <w:rFonts w:ascii="Arial" w:hAnsi="Arial" w:cs="Arial"/>
              </w:rPr>
              <w:t>E</w:t>
            </w:r>
          </w:p>
        </w:tc>
        <w:tc>
          <w:tcPr>
            <w:tcW w:w="178" w:type="pct"/>
            <w:vAlign w:val="center"/>
          </w:tcPr>
          <w:p w14:paraId="6B699379" w14:textId="77777777" w:rsidR="00002BCA" w:rsidRPr="00D05B2A" w:rsidRDefault="00002BCA" w:rsidP="00261F9D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</w:tr>
      <w:tr w:rsidR="00002BCA" w:rsidRPr="00263656" w14:paraId="31C19181" w14:textId="77777777" w:rsidTr="7BF9361E">
        <w:tc>
          <w:tcPr>
            <w:tcW w:w="3716" w:type="pct"/>
            <w:gridSpan w:val="2"/>
          </w:tcPr>
          <w:p w14:paraId="0797EB62" w14:textId="77777777" w:rsidR="00002BCA" w:rsidRPr="00263656" w:rsidRDefault="00002BCA" w:rsidP="00314724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Práce s</w:t>
            </w:r>
            <w:r w:rsidR="00314724">
              <w:rPr>
                <w:rFonts w:ascii="Arial" w:hAnsi="Arial" w:cs="Arial"/>
              </w:rPr>
              <w:t xml:space="preserve"> odbornou literaturou (rozsah, </w:t>
            </w:r>
            <w:r w:rsidRPr="00263656">
              <w:rPr>
                <w:rFonts w:ascii="Arial" w:hAnsi="Arial" w:cs="Arial"/>
              </w:rPr>
              <w:t xml:space="preserve">aktuálnost </w:t>
            </w:r>
            <w:r w:rsidR="00314724">
              <w:rPr>
                <w:rFonts w:ascii="Arial" w:hAnsi="Arial" w:cs="Arial"/>
              </w:rPr>
              <w:t>a relevance použité literatury</w:t>
            </w:r>
            <w:r w:rsidRPr="00263656">
              <w:rPr>
                <w:rFonts w:ascii="Arial" w:hAnsi="Arial" w:cs="Arial"/>
              </w:rPr>
              <w:t>)</w:t>
            </w:r>
          </w:p>
        </w:tc>
        <w:tc>
          <w:tcPr>
            <w:tcW w:w="244" w:type="pct"/>
            <w:vAlign w:val="center"/>
          </w:tcPr>
          <w:p w14:paraId="3FE9F23F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1F72F646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08CE6F91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61CDCEA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6BB9E253" w14:textId="5CD0C667" w:rsidR="00002BCA" w:rsidRPr="00D05B2A" w:rsidRDefault="00002BCA" w:rsidP="00261F9D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178" w:type="pct"/>
            <w:vAlign w:val="center"/>
          </w:tcPr>
          <w:p w14:paraId="23DE523C" w14:textId="50583D53" w:rsidR="00002BCA" w:rsidRPr="00D05B2A" w:rsidRDefault="00A26CD7" w:rsidP="00261F9D">
            <w:pPr>
              <w:jc w:val="center"/>
              <w:rPr>
                <w:rFonts w:ascii="Arial" w:hAnsi="Arial" w:cs="Arial"/>
                <w:color w:val="EE0000"/>
              </w:rPr>
            </w:pPr>
            <w:r w:rsidRPr="00C0628E">
              <w:rPr>
                <w:rFonts w:ascii="Arial" w:hAnsi="Arial" w:cs="Arial"/>
              </w:rPr>
              <w:t>F</w:t>
            </w:r>
          </w:p>
        </w:tc>
      </w:tr>
      <w:tr w:rsidR="00002BCA" w:rsidRPr="00263656" w14:paraId="7A9E671E" w14:textId="77777777" w:rsidTr="7BF9361E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09D9B9" w14:textId="77777777" w:rsidR="00002BCA" w:rsidRPr="00D05B2A" w:rsidRDefault="00002BCA" w:rsidP="0080009D">
            <w:pPr>
              <w:rPr>
                <w:rFonts w:ascii="Arial" w:hAnsi="Arial" w:cs="Arial"/>
                <w:color w:val="EE0000"/>
              </w:rPr>
            </w:pPr>
            <w:r w:rsidRPr="00D05B2A">
              <w:rPr>
                <w:rFonts w:ascii="Arial" w:hAnsi="Arial" w:cs="Arial"/>
                <w:b/>
              </w:rPr>
              <w:t>Praktická část práce</w:t>
            </w:r>
          </w:p>
        </w:tc>
      </w:tr>
      <w:tr w:rsidR="00002BCA" w:rsidRPr="00263656" w14:paraId="6D4B3DA3" w14:textId="77777777" w:rsidTr="7BF9361E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41DEF7B5" w14:textId="77777777" w:rsidR="00002BCA" w:rsidRPr="00D05B2A" w:rsidRDefault="00002BCA" w:rsidP="0080009D">
            <w:pPr>
              <w:rPr>
                <w:rFonts w:ascii="Arial" w:hAnsi="Arial" w:cs="Arial"/>
                <w:b/>
                <w:color w:val="EE0000"/>
              </w:rPr>
            </w:pPr>
            <w:r w:rsidRPr="00D05B2A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002BCA" w:rsidRPr="00263656" w14:paraId="5FAF39ED" w14:textId="77777777" w:rsidTr="7BF9361E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2270ACE1" w14:textId="77777777" w:rsidR="00002BCA" w:rsidRPr="00263656" w:rsidRDefault="00002BCA" w:rsidP="00314724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Originalita </w:t>
            </w:r>
            <w:r w:rsidR="00314724">
              <w:rPr>
                <w:rFonts w:ascii="Arial" w:hAnsi="Arial" w:cs="Arial"/>
              </w:rPr>
              <w:t xml:space="preserve">a přiměřenost návrhu aplikačního výstupu (časový plán, obsah, adekvátnost zvoleného řešení a průběh realizace) 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2E56223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7547A01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043CB0F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7459315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537F28F" w14:textId="6B604786" w:rsidR="00002BCA" w:rsidRPr="00D05B2A" w:rsidRDefault="00C0628E" w:rsidP="00261F9D">
            <w:pPr>
              <w:jc w:val="center"/>
              <w:rPr>
                <w:rFonts w:ascii="Arial" w:hAnsi="Arial" w:cs="Arial"/>
                <w:color w:val="EE0000"/>
              </w:rPr>
            </w:pPr>
            <w:r w:rsidRPr="00C0628E">
              <w:rPr>
                <w:rFonts w:ascii="Arial" w:hAnsi="Arial" w:cs="Arial"/>
              </w:rPr>
              <w:t>E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DFB9E20" w14:textId="791B4D6E" w:rsidR="00002BCA" w:rsidRPr="00D05B2A" w:rsidRDefault="00002BCA" w:rsidP="00261F9D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</w:tr>
      <w:tr w:rsidR="00002BCA" w:rsidRPr="00263656" w14:paraId="747C04C7" w14:textId="77777777" w:rsidTr="7BF9361E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42A80B8E" w14:textId="77777777" w:rsidR="00002BCA" w:rsidRPr="00263656" w:rsidRDefault="00314724" w:rsidP="003147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Stanovení relevantních </w:t>
            </w:r>
            <w:r w:rsidRPr="00263656">
              <w:rPr>
                <w:rFonts w:ascii="Arial" w:hAnsi="Arial" w:cs="Arial"/>
              </w:rPr>
              <w:t>cílů aplikačního výstupu (náročnost, srozumitelnost, aktuálnost)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0DF9E56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4E871BC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44A5D23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38610EB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37805D2" w14:textId="42BDA28F" w:rsidR="00002BCA" w:rsidRPr="00D05B2A" w:rsidRDefault="00A26CD7" w:rsidP="00261F9D">
            <w:pPr>
              <w:jc w:val="center"/>
              <w:rPr>
                <w:rFonts w:ascii="Arial" w:hAnsi="Arial" w:cs="Arial"/>
                <w:color w:val="EE0000"/>
              </w:rPr>
            </w:pPr>
            <w:r w:rsidRPr="00C0628E">
              <w:rPr>
                <w:rFonts w:ascii="Arial" w:hAnsi="Arial" w:cs="Arial"/>
              </w:rPr>
              <w:t>E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63F29E8" w14:textId="77777777" w:rsidR="00002BCA" w:rsidRPr="00D05B2A" w:rsidRDefault="00002BCA" w:rsidP="00261F9D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</w:tr>
      <w:tr w:rsidR="00002BCA" w:rsidRPr="00263656" w14:paraId="7C3C173B" w14:textId="77777777" w:rsidTr="7BF9361E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52E13549" w14:textId="77777777" w:rsidR="00002BCA" w:rsidRPr="00263656" w:rsidRDefault="00002BCA" w:rsidP="004F2F3A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Přiměřenost a rozsah eval</w:t>
            </w:r>
            <w:r w:rsidR="004F2F3A" w:rsidRPr="00263656">
              <w:rPr>
                <w:rFonts w:ascii="Arial" w:hAnsi="Arial" w:cs="Arial"/>
              </w:rPr>
              <w:t>u</w:t>
            </w:r>
            <w:r w:rsidRPr="00263656">
              <w:rPr>
                <w:rFonts w:ascii="Arial" w:hAnsi="Arial" w:cs="Arial"/>
              </w:rPr>
              <w:t>ace průběhu a výsledků aplikačního výstupu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B7B4B86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A0FF5F2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630AD66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1829076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BA226A1" w14:textId="77777777" w:rsidR="00002BCA" w:rsidRPr="00D05B2A" w:rsidRDefault="00002BCA" w:rsidP="00261F9D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7AD93B2" w14:textId="00121401" w:rsidR="00002BCA" w:rsidRPr="00D05B2A" w:rsidRDefault="00A26CD7" w:rsidP="00261F9D">
            <w:pPr>
              <w:jc w:val="center"/>
              <w:rPr>
                <w:rFonts w:ascii="Arial" w:hAnsi="Arial" w:cs="Arial"/>
                <w:color w:val="EE0000"/>
              </w:rPr>
            </w:pPr>
            <w:r w:rsidRPr="00C0628E">
              <w:rPr>
                <w:rFonts w:ascii="Arial" w:hAnsi="Arial" w:cs="Arial"/>
              </w:rPr>
              <w:t>F</w:t>
            </w:r>
          </w:p>
        </w:tc>
      </w:tr>
      <w:tr w:rsidR="00002BCA" w:rsidRPr="00263656" w14:paraId="09C697E2" w14:textId="77777777" w:rsidTr="7BF9361E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61AFE88C" w14:textId="77777777" w:rsidR="00002BCA" w:rsidRPr="00263656" w:rsidRDefault="00002BCA" w:rsidP="0080009D">
            <w:pPr>
              <w:rPr>
                <w:rFonts w:ascii="Arial" w:hAnsi="Arial" w:cs="Arial"/>
                <w:b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002BCA" w:rsidRPr="00263656" w14:paraId="3791646F" w14:textId="77777777" w:rsidTr="7BF9361E">
        <w:tc>
          <w:tcPr>
            <w:tcW w:w="3716" w:type="pct"/>
            <w:gridSpan w:val="2"/>
          </w:tcPr>
          <w:p w14:paraId="660F91E6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44" w:type="pct"/>
            <w:vAlign w:val="center"/>
          </w:tcPr>
          <w:p w14:paraId="0DE4B5B7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66204FF1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2DBF0D7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6B62F1B3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02F2C34E" w14:textId="50962BDA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680A4E5D" w14:textId="2C1D1A99" w:rsidR="00002BCA" w:rsidRPr="00D05B2A" w:rsidRDefault="00A26CD7" w:rsidP="00261F9D">
            <w:pPr>
              <w:jc w:val="center"/>
              <w:rPr>
                <w:rFonts w:ascii="Arial" w:hAnsi="Arial" w:cs="Arial"/>
                <w:color w:val="EE0000"/>
              </w:rPr>
            </w:pPr>
            <w:r w:rsidRPr="00C0628E">
              <w:rPr>
                <w:rFonts w:ascii="Arial" w:hAnsi="Arial" w:cs="Arial"/>
              </w:rPr>
              <w:t>F</w:t>
            </w:r>
          </w:p>
        </w:tc>
      </w:tr>
      <w:tr w:rsidR="00002BCA" w:rsidRPr="00263656" w14:paraId="37A51095" w14:textId="77777777" w:rsidTr="7BF9361E">
        <w:tc>
          <w:tcPr>
            <w:tcW w:w="3716" w:type="pct"/>
            <w:gridSpan w:val="2"/>
          </w:tcPr>
          <w:p w14:paraId="3595D480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44" w:type="pct"/>
            <w:vAlign w:val="center"/>
          </w:tcPr>
          <w:p w14:paraId="19219836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296FEF7D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7194DBD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769D0D3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54CD245A" w14:textId="1628DE11" w:rsidR="00002BCA" w:rsidRPr="00263656" w:rsidRDefault="00C0628E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78" w:type="pct"/>
            <w:vAlign w:val="center"/>
          </w:tcPr>
          <w:p w14:paraId="1231BE67" w14:textId="096C2DE2" w:rsidR="00002BCA" w:rsidRPr="00D05B2A" w:rsidRDefault="00002BCA" w:rsidP="00261F9D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</w:tr>
      <w:tr w:rsidR="00002BCA" w:rsidRPr="00263656" w14:paraId="3448FB75" w14:textId="77777777" w:rsidTr="7BF9361E">
        <w:tc>
          <w:tcPr>
            <w:tcW w:w="5000" w:type="pct"/>
            <w:gridSpan w:val="8"/>
          </w:tcPr>
          <w:p w14:paraId="091D1477" w14:textId="77777777" w:rsidR="00002BCA" w:rsidRDefault="00002BCA" w:rsidP="00DA11E6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Odůvodnění hodnocení práce:</w:t>
            </w:r>
          </w:p>
          <w:p w14:paraId="268766F2" w14:textId="77777777" w:rsidR="00D05B2A" w:rsidRDefault="00D05B2A" w:rsidP="00DA11E6">
            <w:pPr>
              <w:rPr>
                <w:rFonts w:ascii="Arial" w:hAnsi="Arial" w:cs="Arial"/>
                <w:b/>
              </w:rPr>
            </w:pPr>
          </w:p>
          <w:p w14:paraId="4E23A3CA" w14:textId="1A343D67" w:rsidR="00D05B2A" w:rsidRDefault="00D05B2A" w:rsidP="00D05B2A">
            <w:pPr>
              <w:jc w:val="both"/>
              <w:rPr>
                <w:rFonts w:ascii="Arial" w:hAnsi="Arial" w:cs="Arial"/>
              </w:rPr>
            </w:pPr>
            <w:r w:rsidRPr="00D05B2A">
              <w:rPr>
                <w:rFonts w:ascii="Arial" w:hAnsi="Arial" w:cs="Arial"/>
                <w:bCs/>
              </w:rPr>
              <w:t xml:space="preserve">Předložená bakalářská práce je autorčiným druhým pokusem o zpracování tématu využití </w:t>
            </w:r>
            <w:r w:rsidR="007C32BC" w:rsidRPr="00D05B2A">
              <w:rPr>
                <w:rFonts w:ascii="Arial" w:hAnsi="Arial" w:cs="Arial"/>
              </w:rPr>
              <w:t>portfolia dítěte v diagnostické činnosti učitele MŠ.</w:t>
            </w:r>
            <w:r>
              <w:rPr>
                <w:rFonts w:ascii="Arial" w:hAnsi="Arial" w:cs="Arial"/>
              </w:rPr>
              <w:t xml:space="preserve"> </w:t>
            </w:r>
          </w:p>
          <w:p w14:paraId="4A634C23" w14:textId="77777777" w:rsidR="00D05B2A" w:rsidRDefault="00D05B2A" w:rsidP="00D05B2A">
            <w:pPr>
              <w:jc w:val="both"/>
              <w:rPr>
                <w:rFonts w:ascii="Arial" w:hAnsi="Arial" w:cs="Arial"/>
                <w:bCs/>
              </w:rPr>
            </w:pPr>
          </w:p>
          <w:p w14:paraId="276C5D4D" w14:textId="7B0D92C1" w:rsidR="00C33F6F" w:rsidRDefault="00D05B2A" w:rsidP="00D05B2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Autorka se v teoretické části oproti předchozí verzi</w:t>
            </w:r>
            <w:r w:rsidR="00BE7350">
              <w:rPr>
                <w:rFonts w:ascii="Arial" w:hAnsi="Arial" w:cs="Arial"/>
                <w:bCs/>
              </w:rPr>
              <w:t xml:space="preserve"> práce</w:t>
            </w:r>
            <w:r>
              <w:rPr>
                <w:rFonts w:ascii="Arial" w:hAnsi="Arial" w:cs="Arial"/>
                <w:bCs/>
              </w:rPr>
              <w:t xml:space="preserve"> více věnovala </w:t>
            </w:r>
            <w:r w:rsidR="00BE7350">
              <w:rPr>
                <w:rFonts w:ascii="Arial" w:hAnsi="Arial" w:cs="Arial"/>
                <w:bCs/>
              </w:rPr>
              <w:t xml:space="preserve">oblasti diagnostikování, což je pro aplikační část žádoucím posunem. Úvod práce, který i přes doporučení zůstal nezměněn, opět nesplňuje svůj záměr, a to zaujmout čtenáře, vtáhnout ho do problematiky a představit důležitost </w:t>
            </w:r>
            <w:proofErr w:type="spellStart"/>
            <w:r w:rsidR="00C33F6F">
              <w:rPr>
                <w:rFonts w:ascii="Arial" w:hAnsi="Arial" w:cs="Arial"/>
                <w:bCs/>
              </w:rPr>
              <w:t>elaborovanéh</w:t>
            </w:r>
            <w:r w:rsidR="00BE7350">
              <w:rPr>
                <w:rFonts w:ascii="Arial" w:hAnsi="Arial" w:cs="Arial"/>
                <w:bCs/>
              </w:rPr>
              <w:t>o</w:t>
            </w:r>
            <w:proofErr w:type="spellEnd"/>
            <w:r w:rsidR="00BE7350">
              <w:rPr>
                <w:rFonts w:ascii="Arial" w:hAnsi="Arial" w:cs="Arial"/>
                <w:bCs/>
              </w:rPr>
              <w:t xml:space="preserve"> tématu. Mezi jednotlivými názvy hlavních kapitol a jejich podkapitol absentuje text uvozující celý obsah kapitoly a zdůvodňující rozpracované koncepty v rámci nich. Podkapitoly, které mají potenciál k přínosu k tématu práce (např. </w:t>
            </w:r>
            <w:r w:rsidR="00BE7350" w:rsidRPr="00C33F6F">
              <w:rPr>
                <w:rFonts w:ascii="Arial" w:hAnsi="Arial" w:cs="Arial"/>
                <w:i/>
                <w:iCs/>
              </w:rPr>
              <w:t>1.3</w:t>
            </w:r>
            <w:r w:rsidR="00BE7350" w:rsidRPr="00BE7350">
              <w:rPr>
                <w:rFonts w:ascii="Arial" w:hAnsi="Arial" w:cs="Arial"/>
              </w:rPr>
              <w:t xml:space="preserve"> </w:t>
            </w:r>
            <w:r w:rsidR="00BE7350" w:rsidRPr="00C33F6F">
              <w:rPr>
                <w:rFonts w:ascii="Arial" w:hAnsi="Arial" w:cs="Arial"/>
                <w:i/>
                <w:iCs/>
              </w:rPr>
              <w:t>Nástroje a metody pedagogické diagnostiky</w:t>
            </w:r>
            <w:r w:rsidR="00BE7350" w:rsidRPr="00BE7350">
              <w:rPr>
                <w:rFonts w:ascii="Arial" w:hAnsi="Arial" w:cs="Arial"/>
              </w:rPr>
              <w:t>, s. 14</w:t>
            </w:r>
            <w:r w:rsidR="00C33F6F">
              <w:rPr>
                <w:rFonts w:ascii="Arial" w:hAnsi="Arial" w:cs="Arial"/>
              </w:rPr>
              <w:t xml:space="preserve">; </w:t>
            </w:r>
            <w:r w:rsidR="00C33F6F" w:rsidRPr="00C33F6F">
              <w:rPr>
                <w:rFonts w:ascii="Arial" w:hAnsi="Arial" w:cs="Arial"/>
                <w:i/>
                <w:iCs/>
              </w:rPr>
              <w:t>2.3 Výhody a limity portfoliového přístupu</w:t>
            </w:r>
            <w:r w:rsidR="00C33F6F" w:rsidRPr="00C33F6F">
              <w:rPr>
                <w:rFonts w:ascii="Arial" w:hAnsi="Arial" w:cs="Arial"/>
              </w:rPr>
              <w:t>, s. 15</w:t>
            </w:r>
            <w:r w:rsidR="00BE7350" w:rsidRPr="00C33F6F">
              <w:rPr>
                <w:rFonts w:ascii="Arial" w:hAnsi="Arial" w:cs="Arial"/>
              </w:rPr>
              <w:t>)</w:t>
            </w:r>
            <w:r w:rsidR="00BE7350" w:rsidRPr="00BE7350">
              <w:rPr>
                <w:rFonts w:ascii="Arial" w:hAnsi="Arial" w:cs="Arial"/>
              </w:rPr>
              <w:t xml:space="preserve"> </w:t>
            </w:r>
            <w:r w:rsidR="00BE7350">
              <w:rPr>
                <w:rFonts w:ascii="Arial" w:hAnsi="Arial" w:cs="Arial"/>
              </w:rPr>
              <w:t xml:space="preserve">nejsou dostatečně </w:t>
            </w:r>
            <w:r w:rsidR="00C33F6F">
              <w:rPr>
                <w:rFonts w:ascii="Arial" w:hAnsi="Arial" w:cs="Arial"/>
              </w:rPr>
              <w:t>propracovány, jsou zde vloženy kusé přímé citace bez propojení autorským textem.</w:t>
            </w:r>
            <w:r w:rsidR="000246BB">
              <w:rPr>
                <w:rFonts w:ascii="Arial" w:hAnsi="Arial" w:cs="Arial"/>
              </w:rPr>
              <w:t xml:space="preserve"> V práci absentuje syntéza stěžejních konceptů a nadhled.</w:t>
            </w:r>
            <w:r w:rsidR="00C33F6F">
              <w:rPr>
                <w:rFonts w:ascii="Arial" w:hAnsi="Arial" w:cs="Arial"/>
              </w:rPr>
              <w:t xml:space="preserve"> Některé přímé citace navíc ani nesouvisí s nadpisy (např. </w:t>
            </w:r>
            <w:r w:rsidR="00C33F6F" w:rsidRPr="00C33F6F">
              <w:rPr>
                <w:rFonts w:ascii="Arial" w:hAnsi="Arial" w:cs="Arial"/>
              </w:rPr>
              <w:t>„</w:t>
            </w:r>
            <w:r w:rsidR="00C33F6F" w:rsidRPr="00C33F6F">
              <w:rPr>
                <w:rFonts w:ascii="Arial" w:hAnsi="Arial" w:cs="Arial"/>
                <w:i/>
                <w:iCs/>
              </w:rPr>
              <w:t xml:space="preserve">Osvojování klíčových kompetencí netvoří základ vzdělávání </w:t>
            </w:r>
            <w:r w:rsidR="00C33F6F" w:rsidRPr="00C33F6F">
              <w:rPr>
                <w:rFonts w:ascii="Arial" w:hAnsi="Arial" w:cs="Arial"/>
                <w:i/>
                <w:iCs/>
              </w:rPr>
              <w:lastRenderedPageBreak/>
              <w:t>pouze v mateřské škole, ale na všech úrovních vzdělávání s přesahem do dalšího života</w:t>
            </w:r>
            <w:r w:rsidR="00C33F6F" w:rsidRPr="00C33F6F">
              <w:rPr>
                <w:rFonts w:ascii="Arial" w:hAnsi="Arial" w:cs="Arial"/>
              </w:rPr>
              <w:t>“ (Bednářová et al., 2022)</w:t>
            </w:r>
            <w:r w:rsidR="00C33F6F">
              <w:rPr>
                <w:rFonts w:ascii="Arial" w:hAnsi="Arial" w:cs="Arial"/>
              </w:rPr>
              <w:t xml:space="preserve"> v kapitole o výhodách a nevýhodách portfolia v MŠ</w:t>
            </w:r>
            <w:r w:rsidR="00C33F6F" w:rsidRPr="00C33F6F">
              <w:rPr>
                <w:rFonts w:ascii="Arial" w:hAnsi="Arial" w:cs="Arial"/>
              </w:rPr>
              <w:t xml:space="preserve">. </w:t>
            </w:r>
            <w:r w:rsidR="00C33F6F">
              <w:rPr>
                <w:rFonts w:ascii="Arial" w:hAnsi="Arial" w:cs="Arial"/>
              </w:rPr>
              <w:t xml:space="preserve"> Tento přístup v rámci práce s literaturou je přítomen i v ostatních kapitolách, to bohužel přispívá k dojmu nesystematické práce s obornou literaturou. </w:t>
            </w:r>
            <w:r w:rsidR="00553BD1">
              <w:rPr>
                <w:rFonts w:ascii="Arial" w:hAnsi="Arial" w:cs="Arial"/>
              </w:rPr>
              <w:t>Tyto nedostatky mohly být alespoň částečně vykompenzovány v závěrečné čtvrté kapitole teoretické části (</w:t>
            </w:r>
            <w:r w:rsidR="00553BD1" w:rsidRPr="00553BD1">
              <w:rPr>
                <w:rFonts w:ascii="Arial" w:hAnsi="Arial" w:cs="Arial"/>
                <w:i/>
                <w:iCs/>
              </w:rPr>
              <w:t>Teoretická východiska portfoliového hodnocení</w:t>
            </w:r>
            <w:r w:rsidR="00553BD1">
              <w:rPr>
                <w:rFonts w:ascii="Arial" w:hAnsi="Arial" w:cs="Arial"/>
              </w:rPr>
              <w:t xml:space="preserve">, s. 23), nicméně ani zde nedochází k vyprecizování konkrétních teoretických východisek pro část aplikační.  </w:t>
            </w:r>
          </w:p>
          <w:p w14:paraId="374A8DA4" w14:textId="77777777" w:rsidR="00DD72E2" w:rsidRDefault="00DD72E2" w:rsidP="00052ADF">
            <w:pPr>
              <w:jc w:val="both"/>
              <w:rPr>
                <w:rFonts w:ascii="Arial" w:hAnsi="Arial" w:cs="Arial"/>
                <w:color w:val="EE0000"/>
              </w:rPr>
            </w:pPr>
          </w:p>
          <w:p w14:paraId="201E0946" w14:textId="4EEB3CEF" w:rsidR="003C50E5" w:rsidRDefault="00696F0E" w:rsidP="00052ADF">
            <w:pPr>
              <w:jc w:val="both"/>
              <w:rPr>
                <w:rFonts w:ascii="Arial" w:hAnsi="Arial" w:cs="Arial"/>
              </w:rPr>
            </w:pPr>
            <w:r w:rsidRPr="00696F0E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rámci aplikační části práce</w:t>
            </w:r>
            <w:r w:rsidR="00553BD1">
              <w:rPr>
                <w:rFonts w:ascii="Arial" w:hAnsi="Arial" w:cs="Arial"/>
              </w:rPr>
              <w:t xml:space="preserve"> </w:t>
            </w:r>
            <w:r w:rsidR="009D4A2A">
              <w:rPr>
                <w:rFonts w:ascii="Arial" w:hAnsi="Arial" w:cs="Arial"/>
              </w:rPr>
              <w:t>byl</w:t>
            </w:r>
            <w:r w:rsidR="00AD18CA">
              <w:rPr>
                <w:rFonts w:ascii="Arial" w:hAnsi="Arial" w:cs="Arial"/>
              </w:rPr>
              <w:t>a</w:t>
            </w:r>
            <w:r w:rsidR="009D4A2A">
              <w:rPr>
                <w:rFonts w:ascii="Arial" w:hAnsi="Arial" w:cs="Arial"/>
              </w:rPr>
              <w:t xml:space="preserve"> v minulé verzi BP zmíněn</w:t>
            </w:r>
            <w:r w:rsidR="00AD18CA">
              <w:rPr>
                <w:rFonts w:ascii="Arial" w:hAnsi="Arial" w:cs="Arial"/>
              </w:rPr>
              <w:t>a</w:t>
            </w:r>
            <w:r w:rsidR="009D4A2A">
              <w:rPr>
                <w:rFonts w:ascii="Arial" w:hAnsi="Arial" w:cs="Arial"/>
              </w:rPr>
              <w:t xml:space="preserve"> zjištění z rozhovorů s učitelkami, které jsem považovala za hodnotné pro tvorbu diagnostického portfolia pro konkrétní MŠ, nicméně v přepracované předkládané verzi tato zjištění abstenují, stejně tak, jako zmínka o rozhoru s dětmi o portfoliu (viz má otázka k obhajobě).</w:t>
            </w:r>
            <w:r w:rsidR="00A03A30">
              <w:rPr>
                <w:rFonts w:ascii="Arial" w:hAnsi="Arial" w:cs="Arial"/>
              </w:rPr>
              <w:t xml:space="preserve"> Prvním sledovaným kvalitativním posunem v rámci aplikační části je rozpracování části věnující se sledovaným oblastem produktů portfolia (s. 29), kde autorka</w:t>
            </w:r>
            <w:r w:rsidR="00964805">
              <w:rPr>
                <w:rFonts w:ascii="Arial" w:hAnsi="Arial" w:cs="Arial"/>
              </w:rPr>
              <w:t xml:space="preserve"> přibližuje obsah první části portfolia </w:t>
            </w:r>
            <w:r w:rsidR="00964805">
              <w:rPr>
                <w:rFonts w:ascii="Arial" w:hAnsi="Arial" w:cs="Arial"/>
                <w:i/>
                <w:iCs/>
              </w:rPr>
              <w:t xml:space="preserve">Já a moje rodina, </w:t>
            </w:r>
            <w:r w:rsidR="00964805">
              <w:rPr>
                <w:rFonts w:ascii="Arial" w:hAnsi="Arial" w:cs="Arial"/>
              </w:rPr>
              <w:t>další oblasti v rámci kapitoly představeny nejsou. Z představené první části portfolia autorka navrhla</w:t>
            </w:r>
            <w:r w:rsidR="003C50E5" w:rsidRPr="003C50E5">
              <w:rPr>
                <w:rFonts w:ascii="Arial" w:hAnsi="Arial" w:cs="Arial"/>
              </w:rPr>
              <w:t xml:space="preserve"> kresbu začarované rodiny</w:t>
            </w:r>
            <w:r w:rsidR="00964805">
              <w:rPr>
                <w:rFonts w:ascii="Arial" w:hAnsi="Arial" w:cs="Arial"/>
              </w:rPr>
              <w:t>.</w:t>
            </w:r>
            <w:r w:rsidR="00840B98">
              <w:rPr>
                <w:rFonts w:ascii="Arial" w:hAnsi="Arial" w:cs="Arial"/>
              </w:rPr>
              <w:t xml:space="preserve"> V práci uvádíte výrok, že „</w:t>
            </w:r>
            <w:r w:rsidR="00840B98" w:rsidRPr="00840B98">
              <w:rPr>
                <w:rFonts w:ascii="Arial" w:hAnsi="Arial" w:cs="Arial"/>
                <w:i/>
                <w:iCs/>
              </w:rPr>
              <w:t xml:space="preserve">učitelka </w:t>
            </w:r>
            <w:r w:rsidR="00840B98">
              <w:rPr>
                <w:rFonts w:ascii="Arial" w:hAnsi="Arial" w:cs="Arial"/>
                <w:i/>
                <w:iCs/>
              </w:rPr>
              <w:t xml:space="preserve">(si) </w:t>
            </w:r>
            <w:r w:rsidR="00840B98" w:rsidRPr="00840B98">
              <w:rPr>
                <w:rFonts w:ascii="Arial" w:hAnsi="Arial" w:cs="Arial"/>
                <w:i/>
                <w:iCs/>
              </w:rPr>
              <w:t>všímá, koho dítě ztvárnilo negativně a koho pozitivně</w:t>
            </w:r>
            <w:r w:rsidR="00840B98">
              <w:rPr>
                <w:rFonts w:ascii="Arial" w:hAnsi="Arial" w:cs="Arial"/>
                <w:i/>
                <w:iCs/>
              </w:rPr>
              <w:t>…</w:t>
            </w:r>
            <w:r w:rsidR="00840B98">
              <w:rPr>
                <w:rFonts w:ascii="Arial" w:hAnsi="Arial" w:cs="Arial"/>
              </w:rPr>
              <w:t>“ (s. 30).</w:t>
            </w:r>
            <w:r w:rsidR="00964805">
              <w:rPr>
                <w:rFonts w:ascii="Arial" w:hAnsi="Arial" w:cs="Arial"/>
              </w:rPr>
              <w:t xml:space="preserve"> Na tomto místě by bylo dobré zmínit, že kresba začarované rodiny patří mezi projektivní techniky psychologické diagnostiky, je tedy nutné přistupovat </w:t>
            </w:r>
            <w:r w:rsidR="00DF6B3C">
              <w:rPr>
                <w:rFonts w:ascii="Arial" w:hAnsi="Arial" w:cs="Arial"/>
              </w:rPr>
              <w:t>k</w:t>
            </w:r>
            <w:r w:rsidR="00964805">
              <w:rPr>
                <w:rFonts w:ascii="Arial" w:hAnsi="Arial" w:cs="Arial"/>
              </w:rPr>
              <w:t> interpretac</w:t>
            </w:r>
            <w:r w:rsidR="00DF6B3C">
              <w:rPr>
                <w:rFonts w:ascii="Arial" w:hAnsi="Arial" w:cs="Arial"/>
              </w:rPr>
              <w:t>i</w:t>
            </w:r>
            <w:r w:rsidR="00964805">
              <w:rPr>
                <w:rFonts w:ascii="Arial" w:hAnsi="Arial" w:cs="Arial"/>
              </w:rPr>
              <w:t xml:space="preserve"> těchto kreseb</w:t>
            </w:r>
            <w:r w:rsidR="00840B98">
              <w:rPr>
                <w:rFonts w:ascii="Arial" w:hAnsi="Arial" w:cs="Arial"/>
              </w:rPr>
              <w:t xml:space="preserve"> opatrně a doplňovat ji o anamnestická data, rozhovor a dalš</w:t>
            </w:r>
            <w:r w:rsidR="00DE2D62">
              <w:rPr>
                <w:rFonts w:ascii="Arial" w:hAnsi="Arial" w:cs="Arial"/>
              </w:rPr>
              <w:t>í</w:t>
            </w:r>
            <w:r w:rsidR="00840B98">
              <w:rPr>
                <w:rFonts w:ascii="Arial" w:hAnsi="Arial" w:cs="Arial"/>
              </w:rPr>
              <w:t xml:space="preserve"> metod</w:t>
            </w:r>
            <w:r w:rsidR="00DE2D62">
              <w:rPr>
                <w:rFonts w:ascii="Arial" w:hAnsi="Arial" w:cs="Arial"/>
              </w:rPr>
              <w:t>y</w:t>
            </w:r>
            <w:r w:rsidR="00840B98">
              <w:rPr>
                <w:rFonts w:ascii="Arial" w:hAnsi="Arial" w:cs="Arial"/>
              </w:rPr>
              <w:t xml:space="preserve">. Měla by být vykonávána dostatečně fundovanou osobou, a nikoli realizována a interpretována intuitivně. Kapitola </w:t>
            </w:r>
            <w:r w:rsidR="00840B98" w:rsidRPr="00840B98">
              <w:rPr>
                <w:rFonts w:ascii="Arial" w:hAnsi="Arial" w:cs="Arial"/>
                <w:i/>
                <w:iCs/>
              </w:rPr>
              <w:t>8 Sada pomůcek pro diagnostickou činnost</w:t>
            </w:r>
            <w:r w:rsidR="00840B98">
              <w:rPr>
                <w:rFonts w:ascii="Arial" w:hAnsi="Arial" w:cs="Arial"/>
              </w:rPr>
              <w:t xml:space="preserve"> (s. 32) </w:t>
            </w:r>
            <w:r w:rsidR="00D54DF2">
              <w:rPr>
                <w:rFonts w:ascii="Arial" w:hAnsi="Arial" w:cs="Arial"/>
              </w:rPr>
              <w:t xml:space="preserve">oproti předchozí verzi práce lépe rozpracovává metodiku práce s jednotlivými pomůckami. Některé popisy jsou však obecné (např. </w:t>
            </w:r>
            <w:r w:rsidR="008612EB">
              <w:rPr>
                <w:rFonts w:ascii="Arial" w:hAnsi="Arial" w:cs="Arial"/>
              </w:rPr>
              <w:t>„</w:t>
            </w:r>
            <w:r w:rsidR="00D54DF2" w:rsidRPr="008612EB">
              <w:rPr>
                <w:rFonts w:ascii="Arial" w:hAnsi="Arial" w:cs="Arial"/>
                <w:i/>
                <w:iCs/>
              </w:rPr>
              <w:t>sledovat kognitivní dovednosti dítěte</w:t>
            </w:r>
            <w:r w:rsidR="008612EB">
              <w:rPr>
                <w:rFonts w:ascii="Arial" w:hAnsi="Arial" w:cs="Arial"/>
              </w:rPr>
              <w:t>“</w:t>
            </w:r>
            <w:r w:rsidR="00D54DF2">
              <w:rPr>
                <w:rFonts w:ascii="Arial" w:hAnsi="Arial" w:cs="Arial"/>
              </w:rPr>
              <w:t xml:space="preserve">, s. 35), naopak některé sledované oblasti učitelkou nejsou po dětech v rámci zadání požadovány – např. </w:t>
            </w:r>
            <w:r w:rsidR="008612EB">
              <w:rPr>
                <w:rFonts w:ascii="Arial" w:hAnsi="Arial" w:cs="Arial"/>
              </w:rPr>
              <w:t>„</w:t>
            </w:r>
            <w:r w:rsidR="00D54DF2" w:rsidRPr="008612EB">
              <w:rPr>
                <w:rFonts w:ascii="Arial" w:hAnsi="Arial" w:cs="Arial"/>
                <w:i/>
                <w:iCs/>
              </w:rPr>
              <w:t>schopnost dokázat mluvit o svých pocitech</w:t>
            </w:r>
            <w:r w:rsidR="008612EB">
              <w:rPr>
                <w:rFonts w:ascii="Arial" w:hAnsi="Arial" w:cs="Arial"/>
                <w:i/>
                <w:iCs/>
              </w:rPr>
              <w:t>“</w:t>
            </w:r>
            <w:r w:rsidR="00D54DF2">
              <w:rPr>
                <w:rFonts w:ascii="Arial" w:hAnsi="Arial" w:cs="Arial"/>
              </w:rPr>
              <w:t xml:space="preserve"> (s. 37) nelze posuzovat dle správného napodobení emotikonu dítětem. Kapitola </w:t>
            </w:r>
            <w:r w:rsidR="00D54DF2" w:rsidRPr="00D54DF2">
              <w:rPr>
                <w:rFonts w:ascii="Arial" w:hAnsi="Arial" w:cs="Arial"/>
                <w:i/>
                <w:iCs/>
              </w:rPr>
              <w:t>9 Hodnocení učitelem, sebereflexe dítěte</w:t>
            </w:r>
            <w:r w:rsidR="00D54DF2">
              <w:rPr>
                <w:rFonts w:ascii="Arial" w:hAnsi="Arial" w:cs="Arial"/>
                <w:i/>
                <w:iCs/>
              </w:rPr>
              <w:t xml:space="preserve"> </w:t>
            </w:r>
            <w:r w:rsidR="00D54DF2">
              <w:rPr>
                <w:rFonts w:ascii="Arial" w:hAnsi="Arial" w:cs="Arial"/>
              </w:rPr>
              <w:t xml:space="preserve">podává konečně uchopitelnější </w:t>
            </w:r>
            <w:r w:rsidR="00D64C8A">
              <w:rPr>
                <w:rFonts w:ascii="Arial" w:hAnsi="Arial" w:cs="Arial"/>
              </w:rPr>
              <w:t>pojetí práce s portfoliem jako diagnostickým nástrojem.</w:t>
            </w:r>
            <w:r w:rsidR="00473724">
              <w:rPr>
                <w:rFonts w:ascii="Arial" w:hAnsi="Arial" w:cs="Arial"/>
              </w:rPr>
              <w:t xml:space="preserve"> Kapitola </w:t>
            </w:r>
            <w:r w:rsidR="00473724" w:rsidRPr="00473724">
              <w:rPr>
                <w:rFonts w:ascii="Arial" w:hAnsi="Arial" w:cs="Arial"/>
                <w:i/>
                <w:iCs/>
              </w:rPr>
              <w:t>10 Práce s portfoliem v praxi</w:t>
            </w:r>
            <w:r w:rsidR="00473724">
              <w:rPr>
                <w:rFonts w:ascii="Arial" w:hAnsi="Arial" w:cs="Arial"/>
              </w:rPr>
              <w:t xml:space="preserve"> je nedotažená. </w:t>
            </w:r>
          </w:p>
          <w:p w14:paraId="1891FA21" w14:textId="77777777" w:rsidR="006C4DF2" w:rsidRDefault="006C4DF2" w:rsidP="00052ADF">
            <w:pPr>
              <w:jc w:val="both"/>
              <w:rPr>
                <w:rFonts w:ascii="Arial" w:hAnsi="Arial" w:cs="Arial"/>
              </w:rPr>
            </w:pPr>
          </w:p>
          <w:p w14:paraId="24128EF7" w14:textId="5986E472" w:rsidR="006C4DF2" w:rsidRDefault="006C4DF2" w:rsidP="00052A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 formální stránce práce vykazuje limity ve formátování, oddělování textu a obecně přehledného členění a hierarchizace textu a obrázků. V práci se objevují čisté strany bez textu a obrázků. Práce se jeví, že jí nebyla věnována dostatečná pozornost a píle při jejím přepracování. V seznamu použité literatury se objevují zdroje, které nebyly použity, naopak některé zdroje, ze kterých autorka čerpá v textu, nejsou uvedeny v seznamu použité literatury. </w:t>
            </w:r>
          </w:p>
          <w:p w14:paraId="71CC3478" w14:textId="77777777" w:rsidR="009D4A2A" w:rsidRPr="00D05B2A" w:rsidRDefault="009D4A2A" w:rsidP="00052ADF">
            <w:pPr>
              <w:jc w:val="both"/>
              <w:rPr>
                <w:rFonts w:ascii="Arial" w:hAnsi="Arial" w:cs="Arial"/>
                <w:color w:val="EE0000"/>
              </w:rPr>
            </w:pPr>
          </w:p>
          <w:p w14:paraId="5BFAF89E" w14:textId="5DDBD90B" w:rsidR="00473724" w:rsidRDefault="00473724" w:rsidP="006C4DF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Celkově má přepracovaná práce oproti předchozí odevzdané verzi větší potenciál k naplnění stanovených cílů, stále však nelze považovat práci za zodpovědně zpracovanou k tématu. </w:t>
            </w:r>
          </w:p>
          <w:p w14:paraId="7196D064" w14:textId="5418F1A4" w:rsidR="00A07B9D" w:rsidRPr="00263656" w:rsidRDefault="00A07B9D" w:rsidP="006C4DF2">
            <w:pPr>
              <w:jc w:val="both"/>
              <w:rPr>
                <w:rFonts w:ascii="Arial" w:hAnsi="Arial" w:cs="Arial"/>
              </w:rPr>
            </w:pPr>
            <w:r w:rsidRPr="006C4DF2">
              <w:rPr>
                <w:rFonts w:ascii="Arial" w:hAnsi="Arial" w:cs="Arial"/>
              </w:rPr>
              <w:t xml:space="preserve">Bakalářskou práci </w:t>
            </w:r>
            <w:r w:rsidR="006C4DF2">
              <w:rPr>
                <w:rFonts w:ascii="Arial" w:hAnsi="Arial" w:cs="Arial"/>
              </w:rPr>
              <w:t xml:space="preserve">i přes výše uvedené nedostatky </w:t>
            </w:r>
            <w:r w:rsidRPr="006C4DF2">
              <w:rPr>
                <w:rFonts w:ascii="Arial" w:hAnsi="Arial" w:cs="Arial"/>
              </w:rPr>
              <w:t>doporučuj</w:t>
            </w:r>
            <w:r w:rsidR="00D3467B" w:rsidRPr="006C4DF2">
              <w:rPr>
                <w:rFonts w:ascii="Arial" w:hAnsi="Arial" w:cs="Arial"/>
              </w:rPr>
              <w:t xml:space="preserve">i </w:t>
            </w:r>
            <w:r w:rsidRPr="006C4DF2">
              <w:rPr>
                <w:rFonts w:ascii="Arial" w:hAnsi="Arial" w:cs="Arial"/>
              </w:rPr>
              <w:t>k</w:t>
            </w:r>
            <w:r w:rsidR="006C4DF2" w:rsidRPr="006C4DF2">
              <w:rPr>
                <w:rFonts w:ascii="Arial" w:hAnsi="Arial" w:cs="Arial"/>
              </w:rPr>
              <w:t> </w:t>
            </w:r>
            <w:r w:rsidRPr="006C4DF2">
              <w:rPr>
                <w:rFonts w:ascii="Arial" w:hAnsi="Arial" w:cs="Arial"/>
              </w:rPr>
              <w:t>obhajobě</w:t>
            </w:r>
            <w:r w:rsidR="006C4DF2" w:rsidRPr="006C4DF2">
              <w:rPr>
                <w:rFonts w:ascii="Arial" w:hAnsi="Arial" w:cs="Arial"/>
              </w:rPr>
              <w:t>.</w:t>
            </w:r>
            <w:r w:rsidR="006C4DF2">
              <w:rPr>
                <w:rFonts w:ascii="Arial" w:hAnsi="Arial" w:cs="Arial"/>
              </w:rPr>
              <w:t xml:space="preserve"> </w:t>
            </w:r>
          </w:p>
        </w:tc>
      </w:tr>
      <w:tr w:rsidR="00002BCA" w:rsidRPr="00263656" w14:paraId="74DD38CE" w14:textId="77777777" w:rsidTr="7BF9361E">
        <w:tc>
          <w:tcPr>
            <w:tcW w:w="5000" w:type="pct"/>
            <w:gridSpan w:val="8"/>
          </w:tcPr>
          <w:p w14:paraId="4DED9C15" w14:textId="09CCF376" w:rsidR="00002BCA" w:rsidRPr="00263656" w:rsidRDefault="00002BCA" w:rsidP="7BF9361E">
            <w:pPr>
              <w:rPr>
                <w:rFonts w:ascii="Arial" w:hAnsi="Arial" w:cs="Arial"/>
                <w:b/>
                <w:bCs/>
              </w:rPr>
            </w:pPr>
            <w:r w:rsidRPr="7BF9361E">
              <w:rPr>
                <w:rFonts w:ascii="Arial" w:hAnsi="Arial" w:cs="Arial"/>
                <w:b/>
                <w:bCs/>
              </w:rPr>
              <w:lastRenderedPageBreak/>
              <w:t>Otázky k obhajob</w:t>
            </w:r>
            <w:r w:rsidR="00D3467B">
              <w:rPr>
                <w:rFonts w:ascii="Arial" w:hAnsi="Arial" w:cs="Arial"/>
                <w:b/>
                <w:bCs/>
              </w:rPr>
              <w:t>ě</w:t>
            </w:r>
            <w:r w:rsidRPr="7BF9361E">
              <w:rPr>
                <w:rFonts w:ascii="Arial" w:hAnsi="Arial" w:cs="Arial"/>
                <w:b/>
                <w:bCs/>
              </w:rPr>
              <w:t>:</w:t>
            </w:r>
          </w:p>
          <w:p w14:paraId="3FD5E6A6" w14:textId="1297B879" w:rsidR="00A03A30" w:rsidRDefault="009D4A2A" w:rsidP="00A03A30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A03A30">
              <w:rPr>
                <w:rFonts w:ascii="Arial" w:hAnsi="Arial" w:cs="Arial"/>
                <w:color w:val="000000" w:themeColor="text1"/>
              </w:rPr>
              <w:t xml:space="preserve">Proč jste z práce odstranila text věnující se zjištění z rozhovorů s učitelkami a dětmi o portfoliu? </w:t>
            </w:r>
          </w:p>
          <w:p w14:paraId="70CE9FFD" w14:textId="633569DB" w:rsidR="00A03A30" w:rsidRDefault="00A03A30" w:rsidP="00A03A30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V rámci portfolia jste po dětech chtěla, aby namalovaly začarovanou rodinu – proč? Jak bylo dále diagnosticky nakládáno s touto kresbou?</w:t>
            </w:r>
          </w:p>
          <w:p w14:paraId="60F4F397" w14:textId="77777777" w:rsidR="00002BCA" w:rsidRDefault="00D54DF2" w:rsidP="00C46FF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Můžete prosím přiblížit, jak probíhalo hodnocení v rámci sociálně-emoční oblasti (s. 38)? Jaká úskalí </w:t>
            </w:r>
            <w:r w:rsidR="006C4DF2">
              <w:rPr>
                <w:rFonts w:ascii="Arial" w:hAnsi="Arial" w:cs="Arial"/>
                <w:color w:val="000000" w:themeColor="text1"/>
              </w:rPr>
              <w:t>lze</w:t>
            </w:r>
            <w:r>
              <w:rPr>
                <w:rFonts w:ascii="Arial" w:hAnsi="Arial" w:cs="Arial"/>
                <w:color w:val="000000" w:themeColor="text1"/>
              </w:rPr>
              <w:t xml:space="preserve"> ve Vámi navrhovaném hodnocení spatřovat? </w:t>
            </w:r>
          </w:p>
          <w:p w14:paraId="34FF1C98" w14:textId="007E2D95" w:rsidR="000347F4" w:rsidRPr="008612EB" w:rsidRDefault="000347F4" w:rsidP="00C46FF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Jak souvisí výrok o klíčových kompetencích s výhodami a nevýhodami portfolia (s. 16)?</w:t>
            </w:r>
          </w:p>
        </w:tc>
      </w:tr>
      <w:tr w:rsidR="00002BCA" w:rsidRPr="00263656" w14:paraId="3D60B71B" w14:textId="77777777" w:rsidTr="7BF9361E">
        <w:tc>
          <w:tcPr>
            <w:tcW w:w="3716" w:type="pct"/>
            <w:gridSpan w:val="2"/>
          </w:tcPr>
          <w:p w14:paraId="66D4B4B9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1A8BB4DE">
              <w:rPr>
                <w:rFonts w:ascii="Arial" w:hAnsi="Arial" w:cs="Arial"/>
                <w:b/>
                <w:bCs/>
              </w:rPr>
              <w:lastRenderedPageBreak/>
              <w:t>Celkové hodnocení</w:t>
            </w:r>
            <w:r w:rsidRPr="1A8BB4DE">
              <w:rPr>
                <w:rStyle w:val="Znakapoznpodarou"/>
                <w:rFonts w:ascii="Arial" w:hAnsi="Arial" w:cs="Arial"/>
                <w:b/>
                <w:bCs/>
              </w:rPr>
              <w:footnoteReference w:customMarkFollows="1" w:id="1"/>
              <w:t>*</w:t>
            </w:r>
          </w:p>
        </w:tc>
        <w:tc>
          <w:tcPr>
            <w:tcW w:w="244" w:type="pct"/>
          </w:tcPr>
          <w:p w14:paraId="6D072C0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14:paraId="48A21919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14:paraId="6BD18F9B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</w:tcPr>
          <w:p w14:paraId="238601FE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</w:tcPr>
          <w:p w14:paraId="0F3CABC7" w14:textId="107CD830" w:rsidR="00002BCA" w:rsidRPr="006C4DF2" w:rsidRDefault="006C4DF2" w:rsidP="00261F9D">
            <w:pPr>
              <w:jc w:val="center"/>
              <w:rPr>
                <w:rFonts w:ascii="Arial" w:hAnsi="Arial" w:cs="Arial"/>
                <w:b/>
                <w:bCs/>
              </w:rPr>
            </w:pPr>
            <w:r w:rsidRPr="006C4DF2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178" w:type="pct"/>
          </w:tcPr>
          <w:p w14:paraId="5B08B5D1" w14:textId="655F34E3" w:rsidR="00002BCA" w:rsidRPr="00316FA8" w:rsidRDefault="00002BCA" w:rsidP="00261F9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02BCA" w:rsidRPr="00263656" w14:paraId="691C39AB" w14:textId="77777777" w:rsidTr="7BF9361E">
        <w:tc>
          <w:tcPr>
            <w:tcW w:w="3716" w:type="pct"/>
            <w:gridSpan w:val="2"/>
            <w:vAlign w:val="center"/>
          </w:tcPr>
          <w:p w14:paraId="6FD1CBF4" w14:textId="3FF54CF3" w:rsidR="00002BCA" w:rsidRPr="00263656" w:rsidRDefault="00002BCA" w:rsidP="00052ADF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Datum:</w:t>
            </w:r>
            <w:r w:rsidR="00E536CF" w:rsidRPr="00263656">
              <w:rPr>
                <w:rFonts w:ascii="Arial" w:hAnsi="Arial" w:cs="Arial"/>
              </w:rPr>
              <w:t xml:space="preserve"> </w:t>
            </w:r>
            <w:r w:rsidR="00D05B2A">
              <w:rPr>
                <w:rFonts w:ascii="Arial" w:hAnsi="Arial" w:cs="Arial"/>
              </w:rPr>
              <w:t>2</w:t>
            </w:r>
            <w:r w:rsidR="000347F4">
              <w:rPr>
                <w:rFonts w:ascii="Arial" w:hAnsi="Arial" w:cs="Arial"/>
              </w:rPr>
              <w:t>9</w:t>
            </w:r>
            <w:r w:rsidR="00D3467B">
              <w:rPr>
                <w:rFonts w:ascii="Arial" w:hAnsi="Arial" w:cs="Arial"/>
              </w:rPr>
              <w:t xml:space="preserve">. </w:t>
            </w:r>
            <w:r w:rsidR="00D05B2A">
              <w:rPr>
                <w:rFonts w:ascii="Arial" w:hAnsi="Arial" w:cs="Arial"/>
              </w:rPr>
              <w:t>8</w:t>
            </w:r>
            <w:r w:rsidR="00D3467B">
              <w:rPr>
                <w:rFonts w:ascii="Arial" w:hAnsi="Arial" w:cs="Arial"/>
              </w:rPr>
              <w:t>. 2025</w:t>
            </w:r>
          </w:p>
        </w:tc>
        <w:tc>
          <w:tcPr>
            <w:tcW w:w="1284" w:type="pct"/>
            <w:gridSpan w:val="6"/>
            <w:vAlign w:val="center"/>
          </w:tcPr>
          <w:p w14:paraId="03ED1799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Podpis:</w:t>
            </w:r>
          </w:p>
        </w:tc>
      </w:tr>
    </w:tbl>
    <w:p w14:paraId="16DEB4AB" w14:textId="77777777" w:rsidR="00B94260" w:rsidRPr="00263656" w:rsidRDefault="00B94260" w:rsidP="001A448F">
      <w:pPr>
        <w:rPr>
          <w:rFonts w:ascii="Arial" w:hAnsi="Arial" w:cs="Arial"/>
        </w:rPr>
      </w:pPr>
    </w:p>
    <w:sectPr w:rsidR="00B94260" w:rsidRPr="00263656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2E216" w14:textId="77777777" w:rsidR="0095498E" w:rsidRDefault="0095498E" w:rsidP="00002BCA">
      <w:r>
        <w:separator/>
      </w:r>
    </w:p>
  </w:endnote>
  <w:endnote w:type="continuationSeparator" w:id="0">
    <w:p w14:paraId="764DB6FB" w14:textId="77777777" w:rsidR="0095498E" w:rsidRDefault="0095498E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164E2" w14:textId="77777777" w:rsidR="0095498E" w:rsidRDefault="0095498E" w:rsidP="00002BCA">
      <w:r>
        <w:separator/>
      </w:r>
    </w:p>
  </w:footnote>
  <w:footnote w:type="continuationSeparator" w:id="0">
    <w:p w14:paraId="483DEB10" w14:textId="77777777" w:rsidR="0095498E" w:rsidRDefault="0095498E" w:rsidP="00002BCA">
      <w:r>
        <w:continuationSeparator/>
      </w:r>
    </w:p>
  </w:footnote>
  <w:footnote w:id="1">
    <w:p w14:paraId="3740B3BB" w14:textId="77777777" w:rsidR="00002BCA" w:rsidRDefault="00002BCA" w:rsidP="00002BC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2636D0"/>
    <w:multiLevelType w:val="hybridMultilevel"/>
    <w:tmpl w:val="20CC8FEA"/>
    <w:lvl w:ilvl="0" w:tplc="8A72B81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7228E"/>
    <w:multiLevelType w:val="hybridMultilevel"/>
    <w:tmpl w:val="247C0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568344">
    <w:abstractNumId w:val="1"/>
  </w:num>
  <w:num w:numId="2" w16cid:durableId="1487435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BCA"/>
    <w:rsid w:val="00002BCA"/>
    <w:rsid w:val="0001739C"/>
    <w:rsid w:val="00022ADB"/>
    <w:rsid w:val="000246BB"/>
    <w:rsid w:val="000347F4"/>
    <w:rsid w:val="00040889"/>
    <w:rsid w:val="00041F83"/>
    <w:rsid w:val="00052ADF"/>
    <w:rsid w:val="00052D95"/>
    <w:rsid w:val="00067E32"/>
    <w:rsid w:val="00076EF2"/>
    <w:rsid w:val="00077E8E"/>
    <w:rsid w:val="000D459D"/>
    <w:rsid w:val="000D686C"/>
    <w:rsid w:val="000E60AD"/>
    <w:rsid w:val="001169FE"/>
    <w:rsid w:val="00120089"/>
    <w:rsid w:val="00143532"/>
    <w:rsid w:val="00180C02"/>
    <w:rsid w:val="001A448F"/>
    <w:rsid w:val="001B72BF"/>
    <w:rsid w:val="001C403C"/>
    <w:rsid w:val="001C754F"/>
    <w:rsid w:val="001D20F4"/>
    <w:rsid w:val="001D271D"/>
    <w:rsid w:val="001D610D"/>
    <w:rsid w:val="001D74F5"/>
    <w:rsid w:val="001E2087"/>
    <w:rsid w:val="00227FFD"/>
    <w:rsid w:val="0024201D"/>
    <w:rsid w:val="002468F5"/>
    <w:rsid w:val="0026364B"/>
    <w:rsid w:val="00263656"/>
    <w:rsid w:val="00275787"/>
    <w:rsid w:val="00281886"/>
    <w:rsid w:val="002B06AC"/>
    <w:rsid w:val="002B0BAD"/>
    <w:rsid w:val="002B14D0"/>
    <w:rsid w:val="002B4EF2"/>
    <w:rsid w:val="002D782E"/>
    <w:rsid w:val="002E128E"/>
    <w:rsid w:val="003004A6"/>
    <w:rsid w:val="00306E31"/>
    <w:rsid w:val="00314724"/>
    <w:rsid w:val="00316FA8"/>
    <w:rsid w:val="0033298F"/>
    <w:rsid w:val="003374AA"/>
    <w:rsid w:val="003712B1"/>
    <w:rsid w:val="00373796"/>
    <w:rsid w:val="0038526A"/>
    <w:rsid w:val="003A30A9"/>
    <w:rsid w:val="003B558B"/>
    <w:rsid w:val="003B74A4"/>
    <w:rsid w:val="003C46A4"/>
    <w:rsid w:val="003C50E5"/>
    <w:rsid w:val="003D02AA"/>
    <w:rsid w:val="003F2141"/>
    <w:rsid w:val="003F2870"/>
    <w:rsid w:val="00405BB9"/>
    <w:rsid w:val="00413ED7"/>
    <w:rsid w:val="00424F67"/>
    <w:rsid w:val="00447CC9"/>
    <w:rsid w:val="004502D2"/>
    <w:rsid w:val="0045049A"/>
    <w:rsid w:val="00471798"/>
    <w:rsid w:val="00473724"/>
    <w:rsid w:val="00477F2D"/>
    <w:rsid w:val="0048751C"/>
    <w:rsid w:val="004A0CA6"/>
    <w:rsid w:val="004A381F"/>
    <w:rsid w:val="004B2020"/>
    <w:rsid w:val="004F2F3A"/>
    <w:rsid w:val="005304B7"/>
    <w:rsid w:val="00535B93"/>
    <w:rsid w:val="00545684"/>
    <w:rsid w:val="0054776D"/>
    <w:rsid w:val="00553BD1"/>
    <w:rsid w:val="00565ECE"/>
    <w:rsid w:val="00594133"/>
    <w:rsid w:val="005A62F0"/>
    <w:rsid w:val="005C6E7D"/>
    <w:rsid w:val="0062176B"/>
    <w:rsid w:val="00621F2F"/>
    <w:rsid w:val="006426AA"/>
    <w:rsid w:val="00696F0E"/>
    <w:rsid w:val="006B1B2A"/>
    <w:rsid w:val="006C4DF2"/>
    <w:rsid w:val="006E3273"/>
    <w:rsid w:val="007006B6"/>
    <w:rsid w:val="00730B46"/>
    <w:rsid w:val="00735FA3"/>
    <w:rsid w:val="007460F5"/>
    <w:rsid w:val="00796E01"/>
    <w:rsid w:val="007C32BC"/>
    <w:rsid w:val="007C5204"/>
    <w:rsid w:val="007D6923"/>
    <w:rsid w:val="007E18F5"/>
    <w:rsid w:val="0080009D"/>
    <w:rsid w:val="00800885"/>
    <w:rsid w:val="00816022"/>
    <w:rsid w:val="008352A3"/>
    <w:rsid w:val="00840B98"/>
    <w:rsid w:val="0084131A"/>
    <w:rsid w:val="00851A23"/>
    <w:rsid w:val="008612EB"/>
    <w:rsid w:val="00873B38"/>
    <w:rsid w:val="008B41E5"/>
    <w:rsid w:val="008D6B52"/>
    <w:rsid w:val="009011F4"/>
    <w:rsid w:val="009017E0"/>
    <w:rsid w:val="00910789"/>
    <w:rsid w:val="00911899"/>
    <w:rsid w:val="0095498E"/>
    <w:rsid w:val="009557B5"/>
    <w:rsid w:val="00964805"/>
    <w:rsid w:val="00984134"/>
    <w:rsid w:val="009854FD"/>
    <w:rsid w:val="009A2E5A"/>
    <w:rsid w:val="009A5D24"/>
    <w:rsid w:val="009B4B63"/>
    <w:rsid w:val="009C52F5"/>
    <w:rsid w:val="009D4A2A"/>
    <w:rsid w:val="009E7D4F"/>
    <w:rsid w:val="009F48A6"/>
    <w:rsid w:val="00A03A30"/>
    <w:rsid w:val="00A0673B"/>
    <w:rsid w:val="00A07B9D"/>
    <w:rsid w:val="00A26CD7"/>
    <w:rsid w:val="00A322F3"/>
    <w:rsid w:val="00A35E95"/>
    <w:rsid w:val="00A36FA8"/>
    <w:rsid w:val="00A41AC8"/>
    <w:rsid w:val="00A52E96"/>
    <w:rsid w:val="00A7027B"/>
    <w:rsid w:val="00A76771"/>
    <w:rsid w:val="00A80740"/>
    <w:rsid w:val="00AB77F3"/>
    <w:rsid w:val="00AC3937"/>
    <w:rsid w:val="00AC60E9"/>
    <w:rsid w:val="00AC6236"/>
    <w:rsid w:val="00AD18CA"/>
    <w:rsid w:val="00AD1FBF"/>
    <w:rsid w:val="00AF4584"/>
    <w:rsid w:val="00B13D26"/>
    <w:rsid w:val="00B40CB8"/>
    <w:rsid w:val="00B440E4"/>
    <w:rsid w:val="00B44F2E"/>
    <w:rsid w:val="00B6344D"/>
    <w:rsid w:val="00B94260"/>
    <w:rsid w:val="00BA07DB"/>
    <w:rsid w:val="00BB219C"/>
    <w:rsid w:val="00BE7350"/>
    <w:rsid w:val="00BE7EE0"/>
    <w:rsid w:val="00BF4A56"/>
    <w:rsid w:val="00C0628E"/>
    <w:rsid w:val="00C26480"/>
    <w:rsid w:val="00C33F6F"/>
    <w:rsid w:val="00C46FF9"/>
    <w:rsid w:val="00C475E3"/>
    <w:rsid w:val="00C51F46"/>
    <w:rsid w:val="00C5383C"/>
    <w:rsid w:val="00C73C43"/>
    <w:rsid w:val="00C76B39"/>
    <w:rsid w:val="00C82444"/>
    <w:rsid w:val="00C82C38"/>
    <w:rsid w:val="00C90F34"/>
    <w:rsid w:val="00CD5031"/>
    <w:rsid w:val="00CE218D"/>
    <w:rsid w:val="00CF7905"/>
    <w:rsid w:val="00D05B2A"/>
    <w:rsid w:val="00D1219E"/>
    <w:rsid w:val="00D22964"/>
    <w:rsid w:val="00D23EE4"/>
    <w:rsid w:val="00D3425F"/>
    <w:rsid w:val="00D3467B"/>
    <w:rsid w:val="00D42EA3"/>
    <w:rsid w:val="00D54DF2"/>
    <w:rsid w:val="00D64C8A"/>
    <w:rsid w:val="00D95C1F"/>
    <w:rsid w:val="00DA11E6"/>
    <w:rsid w:val="00DB08B4"/>
    <w:rsid w:val="00DD45E9"/>
    <w:rsid w:val="00DD72E2"/>
    <w:rsid w:val="00DE2D62"/>
    <w:rsid w:val="00DE5591"/>
    <w:rsid w:val="00DF451F"/>
    <w:rsid w:val="00DF6B3C"/>
    <w:rsid w:val="00E05B1A"/>
    <w:rsid w:val="00E2260F"/>
    <w:rsid w:val="00E312D3"/>
    <w:rsid w:val="00E536CF"/>
    <w:rsid w:val="00E65A42"/>
    <w:rsid w:val="00E91D1D"/>
    <w:rsid w:val="00E9434D"/>
    <w:rsid w:val="00EB1C2B"/>
    <w:rsid w:val="00EC135A"/>
    <w:rsid w:val="00EE528C"/>
    <w:rsid w:val="00EF009A"/>
    <w:rsid w:val="00F22E94"/>
    <w:rsid w:val="00F312FD"/>
    <w:rsid w:val="00F3717F"/>
    <w:rsid w:val="00F3758D"/>
    <w:rsid w:val="00F55D8F"/>
    <w:rsid w:val="00F7663E"/>
    <w:rsid w:val="00F8104B"/>
    <w:rsid w:val="00F96216"/>
    <w:rsid w:val="00FA1DCB"/>
    <w:rsid w:val="00FA6E00"/>
    <w:rsid w:val="00FB4226"/>
    <w:rsid w:val="00FE5B39"/>
    <w:rsid w:val="1A8BB4DE"/>
    <w:rsid w:val="7BF9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A3609"/>
  <w15:docId w15:val="{7D41D7CD-A78F-4F6A-9BA5-111A9E3D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4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536CF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07B9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07B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07B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4" ma:contentTypeDescription="Vytvoří nový dokument" ma:contentTypeScope="" ma:versionID="56f5a433c71680d79b31cd969c516cdf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427aadd4d0b64a486c2cc42018160261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EC28D1-7201-4C5B-A0D9-1E71A8381E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8E1364-F0AB-4614-86FC-29382D7DD396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3.xml><?xml version="1.0" encoding="utf-8"?>
<ds:datastoreItem xmlns:ds="http://schemas.openxmlformats.org/officeDocument/2006/customXml" ds:itemID="{59D45C45-BFA8-4BC7-A8C8-0137F5AE8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3B75B1-5222-45B7-B65F-3C3F08DBB8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852</Words>
  <Characters>5238</Characters>
  <Application>Microsoft Office Word</Application>
  <DocSecurity>0</DocSecurity>
  <Lines>187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Beata H</cp:lastModifiedBy>
  <cp:revision>113</cp:revision>
  <cp:lastPrinted>2015-05-16T08:18:00Z</cp:lastPrinted>
  <dcterms:created xsi:type="dcterms:W3CDTF">2025-04-14T13:39:00Z</dcterms:created>
  <dcterms:modified xsi:type="dcterms:W3CDTF">2025-08-31T10:48:00Z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  <property fmtid="{D5CDD505-2E9C-101B-9397-08002B2CF9AE}" pid="3" name="MediaServiceImageTags">
    <vt:lpwstr/>
  </property>
  <property fmtid="{D5CDD505-2E9C-101B-9397-08002B2CF9AE}" pid="4" name="GrammarlyDocumentId">
    <vt:lpwstr>cf4fbe2c-192e-435c-9b06-1e99b955e845</vt:lpwstr>
  </property>
</Properties>
</file>