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03768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20998564" w:rsidR="00515A76" w:rsidRPr="0013588D" w:rsidRDefault="00825C9F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825C9F">
              <w:rPr>
                <w:rFonts w:ascii="Calibri" w:hAnsi="Calibri" w:cs="Calibri"/>
                <w:b/>
                <w:sz w:val="24"/>
                <w:szCs w:val="24"/>
              </w:rPr>
              <w:t>Bibiána Lazarová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7F91C352" w:rsidR="00515A76" w:rsidRPr="0013588D" w:rsidRDefault="00825C9F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825C9F">
              <w:rPr>
                <w:rFonts w:ascii="Calibri" w:hAnsi="Calibri" w:cs="Calibri"/>
                <w:b/>
                <w:sz w:val="24"/>
                <w:szCs w:val="24"/>
              </w:rPr>
              <w:t>UX a UI riešenie e-shopu balonikarstvo.sk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2AE9D9F" w:rsidR="00303FEA" w:rsidRPr="00303FEA" w:rsidRDefault="00324433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PhDr. Tomáš Šula,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84"/>
    <w:bookmarkStart w:id="1" w:name="_MON_1334676345"/>
    <w:bookmarkStart w:id="2" w:name="_MON_1334676387"/>
    <w:bookmarkStart w:id="3" w:name="_MON_1335188663"/>
    <w:bookmarkStart w:id="4" w:name="_MON_1335189463"/>
    <w:bookmarkStart w:id="5" w:name="_MON_1336567768"/>
    <w:bookmarkStart w:id="6" w:name="_MON_1336568010"/>
    <w:bookmarkStart w:id="7" w:name="_MON_1336569207"/>
    <w:bookmarkStart w:id="8" w:name="_MON_1336569462"/>
    <w:bookmarkStart w:id="9" w:name="_MON_1336569602"/>
    <w:bookmarkStart w:id="10" w:name="_MON_1336569707"/>
    <w:bookmarkStart w:id="11" w:name="_MON_1336569710"/>
    <w:bookmarkStart w:id="12" w:name="_MON_1336569723"/>
    <w:bookmarkStart w:id="13" w:name="_MON_1336569737"/>
    <w:bookmarkStart w:id="14" w:name="_MON_1336569885"/>
    <w:bookmarkStart w:id="15" w:name="_MON_1336570037"/>
    <w:bookmarkStart w:id="16" w:name="_MON_1336574844"/>
    <w:bookmarkStart w:id="17" w:name="_MON_1336824645"/>
    <w:bookmarkStart w:id="18" w:name="_MON_1336824890"/>
    <w:bookmarkStart w:id="19" w:name="_MON_1336826773"/>
    <w:bookmarkStart w:id="20" w:name="_MON_1337070796"/>
    <w:bookmarkStart w:id="21" w:name="_MON_1337071463"/>
    <w:bookmarkStart w:id="22" w:name="_MON_1338811697"/>
    <w:bookmarkStart w:id="23" w:name="_MON_1338811926"/>
    <w:bookmarkStart w:id="24" w:name="_MON_1338812973"/>
    <w:bookmarkStart w:id="25" w:name="_MON_1338813343"/>
    <w:bookmarkStart w:id="26" w:name="_MON_1338813386"/>
    <w:bookmarkStart w:id="27" w:name="_MON_1343394148"/>
    <w:bookmarkStart w:id="28" w:name="_MON_1364913299"/>
    <w:bookmarkStart w:id="29" w:name="_MON_1364913932"/>
    <w:bookmarkStart w:id="30" w:name="_MON_1364914587"/>
    <w:bookmarkStart w:id="31" w:name="_MON_1366620866"/>
    <w:bookmarkStart w:id="32" w:name="_MON_1366621397"/>
    <w:bookmarkStart w:id="33" w:name="_MON_1366621611"/>
    <w:bookmarkStart w:id="34" w:name="_MON_1394448231"/>
    <w:bookmarkStart w:id="35" w:name="_MON_1394448643"/>
    <w:bookmarkStart w:id="36" w:name="_MON_1394448838"/>
    <w:bookmarkStart w:id="37" w:name="_MON_1394448863"/>
    <w:bookmarkStart w:id="38" w:name="_MON_1394448890"/>
    <w:bookmarkStart w:id="39" w:name="_MON_1394605234"/>
    <w:bookmarkStart w:id="40" w:name="_MON_1425718649"/>
    <w:bookmarkStart w:id="41" w:name="_MON_1425718884"/>
    <w:bookmarkStart w:id="42" w:name="_MON_1425718913"/>
    <w:bookmarkStart w:id="43" w:name="_MON_1425719005"/>
    <w:bookmarkStart w:id="44" w:name="_MON_1425719063"/>
    <w:bookmarkStart w:id="45" w:name="_MON_1425719119"/>
    <w:bookmarkStart w:id="46" w:name="_MON_1425719133"/>
    <w:bookmarkStart w:id="47" w:name="_MON_1425719143"/>
    <w:bookmarkStart w:id="48" w:name="_MON_1425719189"/>
    <w:bookmarkStart w:id="49" w:name="_MON_1332850022"/>
    <w:bookmarkStart w:id="50" w:name="_MON_1332850151"/>
    <w:bookmarkStart w:id="51" w:name="_MON_1332850182"/>
    <w:bookmarkStart w:id="52" w:name="_MON_1332850323"/>
    <w:bookmarkStart w:id="53" w:name="_MON_1332850330"/>
    <w:bookmarkStart w:id="54" w:name="_MON_1332850382"/>
    <w:bookmarkStart w:id="55" w:name="_MON_1332850412"/>
    <w:bookmarkStart w:id="56" w:name="_MON_1332850434"/>
    <w:bookmarkStart w:id="57" w:name="_MON_1332850454"/>
    <w:bookmarkStart w:id="58" w:name="_MON_1332850828"/>
    <w:bookmarkStart w:id="59" w:name="_MON_133467552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36"/>
    <w:bookmarkEnd w:id="60"/>
    <w:p w14:paraId="66B55BBC" w14:textId="1180686E" w:rsidR="00515A76" w:rsidRPr="0013588D" w:rsidRDefault="0097313E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78" w:dyaOrig="349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4.25pt;height:165.75pt" o:ole="">
            <v:imagedata r:id="rId7" o:title=""/>
          </v:shape>
          <o:OLEObject Type="Embed" ProgID="Excel.Sheet.8" ShapeID="_x0000_i1025" DrawAspect="Content" ObjectID="_1806997779" r:id="rId8"/>
        </w:object>
      </w:r>
    </w:p>
    <w:p w14:paraId="7EBD1312" w14:textId="77777777" w:rsidR="00324433" w:rsidRDefault="00324433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0CF71A6A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2D516B30" w14:textId="0A294008" w:rsidR="001E6E00" w:rsidRPr="004F4635" w:rsidRDefault="004F4635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aktuální téma s praktickým přesahem </w:t>
      </w:r>
    </w:p>
    <w:p w14:paraId="6B8A3238" w14:textId="1A4C2E76" w:rsidR="004F4635" w:rsidRPr="004F4635" w:rsidRDefault="004F4635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teoretická část práce se jeví jako adekvátní zvolenému tématu jak svým obsahem, tak i rozsahem </w:t>
      </w:r>
    </w:p>
    <w:p w14:paraId="779F144B" w14:textId="2EBC663A" w:rsidR="004F4635" w:rsidRPr="004F4635" w:rsidRDefault="004F4635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metodika práce je dobře nastavena, drobné pochybení je možné vidět v překryvu cíle a účelu práce </w:t>
      </w:r>
    </w:p>
    <w:p w14:paraId="0CAA8847" w14:textId="188C66DC" w:rsidR="004F4635" w:rsidRPr="004F4635" w:rsidRDefault="004F4635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oceňuji kombinaci rozhovoru s majitelem vybraného e-shopu a uživatelským testování, což umožňuje oboustranný pohled na vybrané téma </w:t>
      </w:r>
    </w:p>
    <w:p w14:paraId="58FCDD9D" w14:textId="1E563AA6" w:rsidR="004F4635" w:rsidRPr="0097313E" w:rsidRDefault="00CA7EC5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97313E">
        <w:rPr>
          <w:rFonts w:ascii="Calibri" w:hAnsi="Calibri" w:cs="Calibri"/>
          <w:bCs/>
          <w:sz w:val="24"/>
          <w:szCs w:val="24"/>
        </w:rPr>
        <w:t xml:space="preserve">v rámci představení e-shopu by bylo dobré mít umístěn </w:t>
      </w:r>
      <w:r w:rsidR="0097313E" w:rsidRPr="0097313E">
        <w:rPr>
          <w:rFonts w:ascii="Calibri" w:hAnsi="Calibri" w:cs="Calibri"/>
          <w:bCs/>
          <w:sz w:val="24"/>
          <w:szCs w:val="24"/>
        </w:rPr>
        <w:t>vizuální</w:t>
      </w:r>
      <w:r w:rsidRPr="0097313E">
        <w:rPr>
          <w:rFonts w:ascii="Calibri" w:hAnsi="Calibri" w:cs="Calibri"/>
          <w:bCs/>
          <w:sz w:val="24"/>
          <w:szCs w:val="24"/>
        </w:rPr>
        <w:t xml:space="preserve"> </w:t>
      </w:r>
      <w:r w:rsidR="0097313E" w:rsidRPr="0097313E">
        <w:rPr>
          <w:rFonts w:ascii="Calibri" w:hAnsi="Calibri" w:cs="Calibri"/>
          <w:bCs/>
          <w:sz w:val="24"/>
          <w:szCs w:val="24"/>
        </w:rPr>
        <w:t>doprovodný</w:t>
      </w:r>
      <w:r w:rsidRPr="0097313E">
        <w:rPr>
          <w:rFonts w:ascii="Calibri" w:hAnsi="Calibri" w:cs="Calibri"/>
          <w:bCs/>
          <w:sz w:val="24"/>
          <w:szCs w:val="24"/>
        </w:rPr>
        <w:t xml:space="preserve"> materiál pro představu čtenáře </w:t>
      </w:r>
    </w:p>
    <w:p w14:paraId="1851F8E5" w14:textId="1DCDFB0C" w:rsidR="00CA7EC5" w:rsidRPr="0097313E" w:rsidRDefault="00CA7EC5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97313E">
        <w:rPr>
          <w:rFonts w:ascii="Calibri" w:hAnsi="Calibri" w:cs="Calibri"/>
          <w:bCs/>
          <w:sz w:val="24"/>
          <w:szCs w:val="24"/>
        </w:rPr>
        <w:t>rozhovor s </w:t>
      </w:r>
      <w:r w:rsidR="0097313E" w:rsidRPr="0097313E">
        <w:rPr>
          <w:rFonts w:ascii="Calibri" w:hAnsi="Calibri" w:cs="Calibri"/>
          <w:bCs/>
          <w:sz w:val="24"/>
          <w:szCs w:val="24"/>
        </w:rPr>
        <w:t>provozovatelem</w:t>
      </w:r>
      <w:r w:rsidRPr="0097313E">
        <w:rPr>
          <w:rFonts w:ascii="Calibri" w:hAnsi="Calibri" w:cs="Calibri"/>
          <w:bCs/>
          <w:sz w:val="24"/>
          <w:szCs w:val="24"/>
        </w:rPr>
        <w:t xml:space="preserve">/majitelem e-shopu je stručně interpretován, což však nevadí, neboť autorka práce uvádí závěry z rozhovor v přehledné formě </w:t>
      </w:r>
    </w:p>
    <w:p w14:paraId="0BF756F4" w14:textId="5DC31AAA" w:rsidR="00CA7EC5" w:rsidRPr="0097313E" w:rsidRDefault="00CA7EC5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97313E">
        <w:rPr>
          <w:rFonts w:ascii="Calibri" w:hAnsi="Calibri" w:cs="Calibri"/>
          <w:bCs/>
          <w:sz w:val="24"/>
          <w:szCs w:val="24"/>
        </w:rPr>
        <w:t>intepretace testování použitelnosti je provedena adekvátně, je vhodně strukturovaná a autorka propojuje názory a postřehy participantů do celků</w:t>
      </w:r>
    </w:p>
    <w:p w14:paraId="58F10E62" w14:textId="0CB501FC" w:rsidR="001E6E00" w:rsidRPr="0097313E" w:rsidRDefault="00254739" w:rsidP="00F72D4C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97313E">
        <w:rPr>
          <w:rFonts w:ascii="Calibri" w:hAnsi="Calibri" w:cs="Calibri"/>
          <w:bCs/>
          <w:sz w:val="24"/>
          <w:szCs w:val="24"/>
        </w:rPr>
        <w:t>nejpřínosnější je kapitola 8, kde jsou sumarizována zjištění z testování použitelnosti</w:t>
      </w:r>
      <w:r w:rsidR="0097313E" w:rsidRPr="0097313E">
        <w:rPr>
          <w:rFonts w:ascii="Calibri" w:hAnsi="Calibri" w:cs="Calibri"/>
          <w:bCs/>
          <w:sz w:val="24"/>
          <w:szCs w:val="24"/>
        </w:rPr>
        <w:t>, stejně tak i kapitola 10, kde jsou uvedena doporučení, která jsou z praktického pohledu mimořádně přínosná</w:t>
      </w:r>
    </w:p>
    <w:p w14:paraId="68696686" w14:textId="77777777" w:rsidR="00324433" w:rsidRDefault="00324433" w:rsidP="00324433">
      <w:pPr>
        <w:jc w:val="both"/>
        <w:rPr>
          <w:rFonts w:ascii="Calibri" w:hAnsi="Calibri" w:cs="Calibri"/>
          <w:b/>
          <w:sz w:val="24"/>
          <w:szCs w:val="24"/>
        </w:rPr>
      </w:pPr>
    </w:p>
    <w:p w14:paraId="08DE15B4" w14:textId="77777777" w:rsidR="00324433" w:rsidRDefault="00324433" w:rsidP="00324433">
      <w:pPr>
        <w:jc w:val="both"/>
        <w:rPr>
          <w:rFonts w:ascii="Calibri" w:hAnsi="Calibri" w:cs="Calibri"/>
          <w:b/>
          <w:sz w:val="24"/>
          <w:szCs w:val="24"/>
        </w:rPr>
      </w:pPr>
    </w:p>
    <w:p w14:paraId="07B31914" w14:textId="36918D14" w:rsidR="008242D2" w:rsidRPr="00324433" w:rsidRDefault="008242D2" w:rsidP="00324433">
      <w:pPr>
        <w:jc w:val="both"/>
        <w:rPr>
          <w:rFonts w:ascii="Calibri" w:hAnsi="Calibri" w:cs="Calibri"/>
          <w:b/>
          <w:sz w:val="24"/>
          <w:szCs w:val="24"/>
        </w:rPr>
      </w:pPr>
      <w:r w:rsidRPr="00324433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048EACBD" w14:textId="0EB5D329" w:rsidR="00324433" w:rsidRPr="00324433" w:rsidRDefault="00311031" w:rsidP="00324433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</w:rPr>
        <w:t>---</w:t>
      </w:r>
    </w:p>
    <w:p w14:paraId="11EACC65" w14:textId="77777777" w:rsidR="00324433" w:rsidRDefault="00324433" w:rsidP="00324433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3323D638" w14:textId="00DDE542" w:rsidR="00324433" w:rsidRDefault="00324433" w:rsidP="00324433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5BB0D052" w14:textId="4F434058" w:rsidR="00324433" w:rsidRDefault="00346124" w:rsidP="00324433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Práci doporučuji k obhajobě s celkovým hodnocení</w:t>
      </w:r>
      <w:r w:rsidR="00311031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97313E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A - výborně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. </w:t>
      </w:r>
    </w:p>
    <w:p w14:paraId="650D0DEF" w14:textId="77777777" w:rsidR="00324433" w:rsidRDefault="00324433" w:rsidP="00324433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75E78DD2" w14:textId="77777777" w:rsidR="00324433" w:rsidRDefault="00324433" w:rsidP="00324433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00BCD3C4" w:rsidR="00FA6194" w:rsidRPr="00324433" w:rsidRDefault="006A4B26" w:rsidP="00324433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lastRenderedPageBreak/>
        <w:t>Systém na kontrolu plagiátorství (STAG UTB)</w:t>
      </w:r>
      <w:r w:rsidR="00FA6194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E82214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="00FA6194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70A01898" w14:textId="77777777" w:rsidR="00324433" w:rsidRDefault="00324433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4071268F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324433">
        <w:rPr>
          <w:rFonts w:ascii="Calibri" w:hAnsi="Calibri" w:cs="Calibri"/>
          <w:sz w:val="24"/>
          <w:szCs w:val="24"/>
        </w:rPr>
        <w:t>2</w:t>
      </w:r>
      <w:r w:rsidR="009C7C4C">
        <w:rPr>
          <w:rFonts w:ascii="Calibri" w:hAnsi="Calibri" w:cs="Calibri"/>
          <w:sz w:val="24"/>
          <w:szCs w:val="24"/>
        </w:rPr>
        <w:t>4</w:t>
      </w:r>
      <w:r w:rsidR="00324433">
        <w:rPr>
          <w:rFonts w:ascii="Calibri" w:hAnsi="Calibri" w:cs="Calibri"/>
          <w:sz w:val="24"/>
          <w:szCs w:val="24"/>
        </w:rPr>
        <w:t>.04.2025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318CC" w14:textId="77777777" w:rsidR="00750AB3" w:rsidRDefault="00750AB3">
      <w:r>
        <w:separator/>
      </w:r>
    </w:p>
  </w:endnote>
  <w:endnote w:type="continuationSeparator" w:id="0">
    <w:p w14:paraId="6A9973AC" w14:textId="77777777" w:rsidR="00750AB3" w:rsidRDefault="00750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E1BE3" w14:textId="77777777" w:rsidR="00750AB3" w:rsidRDefault="00750AB3">
      <w:r>
        <w:separator/>
      </w:r>
    </w:p>
  </w:footnote>
  <w:footnote w:type="continuationSeparator" w:id="0">
    <w:p w14:paraId="7A47BE7F" w14:textId="77777777" w:rsidR="00750AB3" w:rsidRDefault="00750A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2FC3"/>
    <w:rsid w:val="000553BA"/>
    <w:rsid w:val="00071FF1"/>
    <w:rsid w:val="00082523"/>
    <w:rsid w:val="00085B76"/>
    <w:rsid w:val="000977DC"/>
    <w:rsid w:val="000B3F5D"/>
    <w:rsid w:val="000C0456"/>
    <w:rsid w:val="000D5CDE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E6E00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54739"/>
    <w:rsid w:val="0026323D"/>
    <w:rsid w:val="0026381D"/>
    <w:rsid w:val="0027357F"/>
    <w:rsid w:val="00275E4F"/>
    <w:rsid w:val="00277CCC"/>
    <w:rsid w:val="00280FBE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02C9"/>
    <w:rsid w:val="002E29B1"/>
    <w:rsid w:val="002F24B7"/>
    <w:rsid w:val="00303FEA"/>
    <w:rsid w:val="0030406D"/>
    <w:rsid w:val="00305DC2"/>
    <w:rsid w:val="00307976"/>
    <w:rsid w:val="003101C9"/>
    <w:rsid w:val="00311031"/>
    <w:rsid w:val="00313E2B"/>
    <w:rsid w:val="003173DD"/>
    <w:rsid w:val="00321322"/>
    <w:rsid w:val="00324433"/>
    <w:rsid w:val="00346124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4F4635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B5DDE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0AB3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25C9F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13E"/>
    <w:rsid w:val="00973462"/>
    <w:rsid w:val="009748BA"/>
    <w:rsid w:val="009903E3"/>
    <w:rsid w:val="00992281"/>
    <w:rsid w:val="009B3F58"/>
    <w:rsid w:val="009C1B54"/>
    <w:rsid w:val="009C2D1F"/>
    <w:rsid w:val="009C7C4C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0297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A7EC5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52D67"/>
    <w:rsid w:val="00E62741"/>
    <w:rsid w:val="00E62F8B"/>
    <w:rsid w:val="00E65FC8"/>
    <w:rsid w:val="00E66A01"/>
    <w:rsid w:val="00E72341"/>
    <w:rsid w:val="00E81A1D"/>
    <w:rsid w:val="00E82214"/>
    <w:rsid w:val="00EA033D"/>
    <w:rsid w:val="00EA044B"/>
    <w:rsid w:val="00EA13D2"/>
    <w:rsid w:val="00EB5BBF"/>
    <w:rsid w:val="00EC3D50"/>
    <w:rsid w:val="00ED226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2CF8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1263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Šula Tomáš</cp:lastModifiedBy>
  <cp:revision>2</cp:revision>
  <cp:lastPrinted>2010-04-15T13:27:00Z</cp:lastPrinted>
  <dcterms:created xsi:type="dcterms:W3CDTF">2025-04-24T09:03:00Z</dcterms:created>
  <dcterms:modified xsi:type="dcterms:W3CDTF">2025-04-24T09:03:00Z</dcterms:modified>
</cp:coreProperties>
</file>