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787667" w:rsidRDefault="003B6F1E" w:rsidP="002B2FE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7667">
              <w:rPr>
                <w:rFonts w:asciiTheme="minorHAnsi" w:hAnsiTheme="minorHAnsi" w:cstheme="minorHAns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CDF6F8C" w:rsidR="00515A76" w:rsidRPr="00787667" w:rsidRDefault="00787667" w:rsidP="0078766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76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Lukáš Kubín 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787667" w:rsidRDefault="00EB5BBF" w:rsidP="002B2FE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7667">
              <w:rPr>
                <w:rFonts w:asciiTheme="minorHAnsi" w:hAnsiTheme="minorHAnsi" w:cstheme="minorHAns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F3564C1" w:rsidR="00515A76" w:rsidRPr="00787667" w:rsidRDefault="00787667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876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Vnímání vizuálního smogu obyvateli města Brna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124B2D" w:rsidR="00303FEA" w:rsidRPr="00303FEA" w:rsidRDefault="00E772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6FF423BB" w:rsidR="00515A76" w:rsidRPr="0013588D" w:rsidRDefault="00E9240B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340pt;height:163.35pt" o:ole="">
            <v:imagedata r:id="rId7" o:title=""/>
          </v:shape>
          <o:OLEObject Type="Embed" ProgID="Excel.Sheet.8" ShapeID="_x0000_i1038" DrawAspect="Content" ObjectID="_1808672936" r:id="rId8"/>
        </w:object>
      </w:r>
    </w:p>
    <w:p w14:paraId="3A413691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>
        <w:rPr>
          <w:rFonts w:ascii="Calibri" w:hAnsi="Calibri" w:cs="Calibri"/>
          <w:b/>
          <w:sz w:val="24"/>
          <w:szCs w:val="24"/>
        </w:rPr>
        <w:t>:</w:t>
      </w:r>
    </w:p>
    <w:p w14:paraId="4180631A" w14:textId="77777777" w:rsidR="00E34834" w:rsidRPr="00E34834" w:rsidRDefault="00E34834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Příliš obecný název práce. Vzhledem k námětu práce, hodnější a přesnější by byl název </w:t>
      </w:r>
      <w:r w:rsidRPr="00E34834">
        <w:rPr>
          <w:rFonts w:asciiTheme="minorHAnsi" w:hAnsiTheme="minorHAnsi" w:cstheme="minorHAnsi"/>
          <w:sz w:val="24"/>
          <w:szCs w:val="24"/>
        </w:rPr>
        <w:t>Vnímání vizuálního smogu ve veřejném prostoru obyvateli města Brna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1BE39AF" w14:textId="68F27CCA" w:rsidR="00C63E36" w:rsidRDefault="007253FE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 </w:t>
      </w:r>
      <w:r w:rsidR="00347E01">
        <w:rPr>
          <w:rFonts w:ascii="Calibri" w:hAnsi="Calibri" w:cs="Calibri"/>
          <w:sz w:val="24"/>
          <w:szCs w:val="24"/>
        </w:rPr>
        <w:t xml:space="preserve">možné </w:t>
      </w:r>
      <w:r w:rsidR="009559E8">
        <w:rPr>
          <w:rFonts w:ascii="Calibri" w:hAnsi="Calibri" w:cs="Calibri"/>
          <w:sz w:val="24"/>
          <w:szCs w:val="24"/>
        </w:rPr>
        <w:t>přijmou</w:t>
      </w:r>
      <w:r w:rsidR="00E34834">
        <w:rPr>
          <w:rFonts w:ascii="Calibri" w:hAnsi="Calibri" w:cs="Calibri"/>
          <w:sz w:val="24"/>
          <w:szCs w:val="24"/>
        </w:rPr>
        <w:t>t</w:t>
      </w:r>
      <w:r w:rsidR="009559E8">
        <w:rPr>
          <w:rFonts w:ascii="Calibri" w:hAnsi="Calibri" w:cs="Calibri"/>
          <w:sz w:val="24"/>
          <w:szCs w:val="24"/>
        </w:rPr>
        <w:t xml:space="preserve"> širokou definici vizuálního smogu </w:t>
      </w:r>
      <w:r w:rsidR="00D76E10">
        <w:rPr>
          <w:rFonts w:ascii="Calibri" w:hAnsi="Calibri" w:cs="Calibri"/>
          <w:sz w:val="24"/>
          <w:szCs w:val="24"/>
        </w:rPr>
        <w:t xml:space="preserve">a </w:t>
      </w:r>
      <w:r w:rsidR="00347E01">
        <w:rPr>
          <w:rFonts w:ascii="Calibri" w:hAnsi="Calibri" w:cs="Calibri"/>
          <w:sz w:val="24"/>
          <w:szCs w:val="24"/>
        </w:rPr>
        <w:t xml:space="preserve">se ztotožnit s názorem, že </w:t>
      </w:r>
      <w:r w:rsidR="006D60AE">
        <w:rPr>
          <w:rFonts w:ascii="Calibri" w:hAnsi="Calibri" w:cs="Calibri"/>
          <w:sz w:val="24"/>
          <w:szCs w:val="24"/>
        </w:rPr>
        <w:t xml:space="preserve">součástí </w:t>
      </w:r>
      <w:r w:rsidR="005E78DA">
        <w:rPr>
          <w:rFonts w:ascii="Calibri" w:hAnsi="Calibri" w:cs="Calibri"/>
          <w:sz w:val="24"/>
          <w:szCs w:val="24"/>
        </w:rPr>
        <w:t xml:space="preserve">vizuálního </w:t>
      </w:r>
      <w:r w:rsidR="006D60AE">
        <w:rPr>
          <w:rFonts w:ascii="Calibri" w:hAnsi="Calibri" w:cs="Calibri"/>
          <w:sz w:val="24"/>
          <w:szCs w:val="24"/>
        </w:rPr>
        <w:t xml:space="preserve">smogu jsou všechny prvky </w:t>
      </w:r>
      <w:r w:rsidR="00C63E36">
        <w:rPr>
          <w:rFonts w:ascii="Calibri" w:hAnsi="Calibri" w:cs="Calibri"/>
          <w:sz w:val="24"/>
          <w:szCs w:val="24"/>
        </w:rPr>
        <w:t xml:space="preserve">veřejného prostoru, které </w:t>
      </w:r>
      <w:r w:rsidR="007A55FB">
        <w:rPr>
          <w:rFonts w:ascii="Calibri" w:hAnsi="Calibri" w:cs="Calibri"/>
          <w:sz w:val="24"/>
          <w:szCs w:val="24"/>
        </w:rPr>
        <w:t>(viz s. 32)</w:t>
      </w:r>
      <w:r w:rsidR="00947792">
        <w:rPr>
          <w:rFonts w:ascii="Calibri" w:hAnsi="Calibri" w:cs="Calibri"/>
          <w:sz w:val="24"/>
          <w:szCs w:val="24"/>
        </w:rPr>
        <w:t>:</w:t>
      </w:r>
    </w:p>
    <w:p w14:paraId="45A0BA2A" w14:textId="597AB4E1" w:rsidR="00C63E36" w:rsidRPr="00C63E36" w:rsidRDefault="0043321C" w:rsidP="00712FB9">
      <w:pPr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712FB9">
        <w:rPr>
          <w:rFonts w:ascii="Calibri" w:hAnsi="Calibri" w:cs="Calibri"/>
          <w:sz w:val="24"/>
          <w:szCs w:val="24"/>
        </w:rPr>
        <w:t>jsou</w:t>
      </w:r>
      <w:r w:rsidR="00C63E36" w:rsidRPr="00C63E36">
        <w:rPr>
          <w:rFonts w:ascii="Calibri" w:hAnsi="Calibri" w:cs="Calibri"/>
          <w:sz w:val="24"/>
          <w:szCs w:val="24"/>
        </w:rPr>
        <w:t xml:space="preserve"> vizu</w:t>
      </w:r>
      <w:r w:rsidR="00F07502">
        <w:rPr>
          <w:rFonts w:ascii="Calibri" w:hAnsi="Calibri" w:cs="Calibri"/>
          <w:sz w:val="24"/>
          <w:szCs w:val="24"/>
        </w:rPr>
        <w:t>á</w:t>
      </w:r>
      <w:r w:rsidR="00C63E36" w:rsidRPr="00C63E36">
        <w:rPr>
          <w:rFonts w:ascii="Calibri" w:hAnsi="Calibri" w:cs="Calibri"/>
          <w:sz w:val="24"/>
          <w:szCs w:val="24"/>
        </w:rPr>
        <w:t>ln</w:t>
      </w:r>
      <w:r w:rsidR="00C63E36" w:rsidRPr="00C63E36">
        <w:rPr>
          <w:rFonts w:ascii="Calibri" w:hAnsi="Calibri" w:cs="Calibri" w:hint="eastAsia"/>
          <w:sz w:val="24"/>
          <w:szCs w:val="24"/>
        </w:rPr>
        <w:t>ě</w:t>
      </w:r>
      <w:r w:rsidR="00C63E36" w:rsidRPr="00C63E36">
        <w:rPr>
          <w:rFonts w:ascii="Calibri" w:hAnsi="Calibri" w:cs="Calibri"/>
          <w:sz w:val="24"/>
          <w:szCs w:val="24"/>
        </w:rPr>
        <w:t xml:space="preserve"> ru</w:t>
      </w:r>
      <w:r w:rsidR="00C63E36" w:rsidRPr="00C63E36">
        <w:rPr>
          <w:rFonts w:ascii="Calibri" w:hAnsi="Calibri" w:cs="Calibri" w:hint="eastAsia"/>
          <w:sz w:val="24"/>
          <w:szCs w:val="24"/>
        </w:rPr>
        <w:t>š</w:t>
      </w:r>
      <w:r w:rsidR="00C63E36" w:rsidRPr="00C63E36">
        <w:rPr>
          <w:rFonts w:ascii="Calibri" w:hAnsi="Calibri" w:cs="Calibri"/>
          <w:sz w:val="24"/>
          <w:szCs w:val="24"/>
        </w:rPr>
        <w:t>iv</w:t>
      </w:r>
      <w:r w:rsidR="00712FB9">
        <w:rPr>
          <w:rFonts w:ascii="Calibri" w:hAnsi="Calibri" w:cs="Calibri"/>
          <w:sz w:val="24"/>
          <w:szCs w:val="24"/>
        </w:rPr>
        <w:t>é</w:t>
      </w:r>
      <w:r w:rsidR="00C63E36" w:rsidRPr="00C63E36">
        <w:rPr>
          <w:rFonts w:ascii="Calibri" w:hAnsi="Calibri" w:cs="Calibri"/>
          <w:sz w:val="24"/>
          <w:szCs w:val="24"/>
        </w:rPr>
        <w:t xml:space="preserve"> </w:t>
      </w:r>
      <w:r w:rsidR="00C63E36" w:rsidRPr="00C63E36">
        <w:rPr>
          <w:rFonts w:ascii="Calibri" w:hAnsi="Calibri" w:cs="Calibri" w:hint="eastAsia"/>
          <w:sz w:val="24"/>
          <w:szCs w:val="24"/>
        </w:rPr>
        <w:t>č</w:t>
      </w:r>
      <w:r w:rsidR="00C63E36" w:rsidRPr="00C63E36">
        <w:rPr>
          <w:rFonts w:ascii="Calibri" w:hAnsi="Calibri" w:cs="Calibri"/>
          <w:sz w:val="24"/>
          <w:szCs w:val="24"/>
        </w:rPr>
        <w:t>i obt</w:t>
      </w:r>
      <w:r w:rsidR="00C63E36" w:rsidRPr="00C63E36">
        <w:rPr>
          <w:rFonts w:ascii="Calibri" w:hAnsi="Calibri" w:cs="Calibri" w:hint="eastAsia"/>
          <w:sz w:val="24"/>
          <w:szCs w:val="24"/>
        </w:rPr>
        <w:t>ěž</w:t>
      </w:r>
      <w:r w:rsidR="00C63E36" w:rsidRPr="00C63E36">
        <w:rPr>
          <w:rFonts w:ascii="Calibri" w:hAnsi="Calibri" w:cs="Calibri"/>
          <w:sz w:val="24"/>
          <w:szCs w:val="24"/>
        </w:rPr>
        <w:t>uj</w:t>
      </w:r>
      <w:r w:rsidR="00F07502"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>c</w:t>
      </w:r>
      <w:r w:rsidR="00712FB9"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 xml:space="preserve"> pro kolemjdouc</w:t>
      </w:r>
      <w:r w:rsidR="00712FB9"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>,</w:t>
      </w:r>
    </w:p>
    <w:p w14:paraId="4212B560" w14:textId="5B7CE593" w:rsidR="00C63E36" w:rsidRPr="00C63E36" w:rsidRDefault="0043321C" w:rsidP="00712FB9">
      <w:pPr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C63E36" w:rsidRPr="00C63E36">
        <w:rPr>
          <w:rFonts w:ascii="Calibri" w:hAnsi="Calibri" w:cs="Calibri"/>
          <w:sz w:val="24"/>
          <w:szCs w:val="24"/>
        </w:rPr>
        <w:t>naru</w:t>
      </w:r>
      <w:r w:rsidR="00C63E36" w:rsidRPr="00C63E36">
        <w:rPr>
          <w:rFonts w:ascii="Calibri" w:hAnsi="Calibri" w:cs="Calibri" w:hint="eastAsia"/>
          <w:sz w:val="24"/>
          <w:szCs w:val="24"/>
        </w:rPr>
        <w:t>š</w:t>
      </w:r>
      <w:r w:rsidR="00C63E36" w:rsidRPr="00C63E36">
        <w:rPr>
          <w:rFonts w:ascii="Calibri" w:hAnsi="Calibri" w:cs="Calibri"/>
          <w:sz w:val="24"/>
          <w:szCs w:val="24"/>
        </w:rPr>
        <w:t>uj</w:t>
      </w:r>
      <w:r w:rsidR="00892F66"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 xml:space="preserve"> jednotn</w:t>
      </w:r>
      <w:r w:rsidR="00892F66">
        <w:rPr>
          <w:rFonts w:ascii="Calibri" w:hAnsi="Calibri" w:cs="Calibri"/>
          <w:sz w:val="24"/>
          <w:szCs w:val="24"/>
        </w:rPr>
        <w:t>ý</w:t>
      </w:r>
      <w:r w:rsidR="00C63E36" w:rsidRPr="00C63E36">
        <w:rPr>
          <w:rFonts w:ascii="Calibri" w:hAnsi="Calibri" w:cs="Calibri"/>
          <w:sz w:val="24"/>
          <w:szCs w:val="24"/>
        </w:rPr>
        <w:t xml:space="preserve"> charakter st</w:t>
      </w:r>
      <w:r w:rsidR="00D76E10">
        <w:rPr>
          <w:rFonts w:ascii="Calibri" w:hAnsi="Calibri" w:cs="Calibri"/>
          <w:sz w:val="24"/>
          <w:szCs w:val="24"/>
        </w:rPr>
        <w:t>á</w:t>
      </w:r>
      <w:r w:rsidR="00C63E36" w:rsidRPr="00C63E36">
        <w:rPr>
          <w:rFonts w:ascii="Calibri" w:hAnsi="Calibri" w:cs="Calibri"/>
          <w:sz w:val="24"/>
          <w:szCs w:val="24"/>
        </w:rPr>
        <w:t>vaj</w:t>
      </w:r>
      <w:r w:rsidR="00D76E10"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>c</w:t>
      </w:r>
      <w:r w:rsidR="00D76E10"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>ho m</w:t>
      </w:r>
      <w:r w:rsidR="00C63E36" w:rsidRPr="00C63E36">
        <w:rPr>
          <w:rFonts w:ascii="Calibri" w:hAnsi="Calibri" w:cs="Calibri" w:hint="eastAsia"/>
          <w:sz w:val="24"/>
          <w:szCs w:val="24"/>
        </w:rPr>
        <w:t>ě</w:t>
      </w:r>
      <w:r w:rsidR="00C63E36" w:rsidRPr="00C63E36">
        <w:rPr>
          <w:rFonts w:ascii="Calibri" w:hAnsi="Calibri" w:cs="Calibri"/>
          <w:sz w:val="24"/>
          <w:szCs w:val="24"/>
        </w:rPr>
        <w:t>stsk</w:t>
      </w:r>
      <w:r w:rsidR="00F07502">
        <w:rPr>
          <w:rFonts w:ascii="Calibri" w:hAnsi="Calibri" w:cs="Calibri"/>
          <w:sz w:val="24"/>
          <w:szCs w:val="24"/>
        </w:rPr>
        <w:t>é</w:t>
      </w:r>
      <w:r w:rsidR="00C63E36" w:rsidRPr="00C63E36">
        <w:rPr>
          <w:rFonts w:ascii="Calibri" w:hAnsi="Calibri" w:cs="Calibri"/>
          <w:sz w:val="24"/>
          <w:szCs w:val="24"/>
        </w:rPr>
        <w:t>ho prost</w:t>
      </w:r>
      <w:r w:rsidR="00C63E36" w:rsidRPr="00C63E36">
        <w:rPr>
          <w:rFonts w:ascii="Calibri" w:hAnsi="Calibri" w:cs="Calibri" w:hint="eastAsia"/>
          <w:sz w:val="24"/>
          <w:szCs w:val="24"/>
        </w:rPr>
        <w:t>ř</w:t>
      </w:r>
      <w:r w:rsidR="00C63E36" w:rsidRPr="00C63E36">
        <w:rPr>
          <w:rFonts w:ascii="Calibri" w:hAnsi="Calibri" w:cs="Calibri"/>
          <w:sz w:val="24"/>
          <w:szCs w:val="24"/>
        </w:rPr>
        <w:t>ed</w:t>
      </w:r>
      <w:r w:rsidR="00F07502"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>,</w:t>
      </w:r>
    </w:p>
    <w:p w14:paraId="62C4EEBA" w14:textId="4E4CA0DF" w:rsidR="00C63E36" w:rsidRPr="00C63E36" w:rsidRDefault="007A55FB" w:rsidP="00712FB9">
      <w:pPr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jsou</w:t>
      </w:r>
      <w:r w:rsidR="00C63E36" w:rsidRPr="00C63E36">
        <w:rPr>
          <w:rFonts w:ascii="Calibri" w:hAnsi="Calibri" w:cs="Calibri"/>
          <w:sz w:val="24"/>
          <w:szCs w:val="24"/>
        </w:rPr>
        <w:t xml:space="preserve"> nep</w:t>
      </w:r>
      <w:r w:rsidR="00C63E36" w:rsidRPr="00C63E36">
        <w:rPr>
          <w:rFonts w:ascii="Calibri" w:hAnsi="Calibri" w:cs="Calibri" w:hint="eastAsia"/>
          <w:sz w:val="24"/>
          <w:szCs w:val="24"/>
        </w:rPr>
        <w:t>ř</w:t>
      </w:r>
      <w:r w:rsidR="00C63E36" w:rsidRPr="00C63E36">
        <w:rPr>
          <w:rFonts w:ascii="Calibri" w:hAnsi="Calibri" w:cs="Calibri"/>
          <w:sz w:val="24"/>
          <w:szCs w:val="24"/>
        </w:rPr>
        <w:t>im</w:t>
      </w:r>
      <w:r w:rsidR="00C63E36" w:rsidRPr="00C63E36">
        <w:rPr>
          <w:rFonts w:ascii="Calibri" w:hAnsi="Calibri" w:cs="Calibri" w:hint="eastAsia"/>
          <w:sz w:val="24"/>
          <w:szCs w:val="24"/>
        </w:rPr>
        <w:t>ěř</w:t>
      </w:r>
      <w:r w:rsidR="00C63E36" w:rsidRPr="00C63E36">
        <w:rPr>
          <w:rFonts w:ascii="Calibri" w:hAnsi="Calibri" w:cs="Calibri"/>
          <w:sz w:val="24"/>
          <w:szCs w:val="24"/>
        </w:rPr>
        <w:t>en</w:t>
      </w:r>
      <w:r>
        <w:rPr>
          <w:rFonts w:ascii="Calibri" w:hAnsi="Calibri" w:cs="Calibri"/>
          <w:sz w:val="24"/>
          <w:szCs w:val="24"/>
        </w:rPr>
        <w:t>é</w:t>
      </w:r>
      <w:r w:rsidR="00C63E36" w:rsidRPr="00C63E36">
        <w:rPr>
          <w:rFonts w:ascii="Calibri" w:hAnsi="Calibri" w:cs="Calibri"/>
          <w:sz w:val="24"/>
          <w:szCs w:val="24"/>
        </w:rPr>
        <w:t xml:space="preserve"> vzhledem k okoln</w:t>
      </w:r>
      <w:r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>mu prost</w:t>
      </w:r>
      <w:r w:rsidR="00C63E36" w:rsidRPr="00C63E36">
        <w:rPr>
          <w:rFonts w:ascii="Calibri" w:hAnsi="Calibri" w:cs="Calibri" w:hint="eastAsia"/>
          <w:sz w:val="24"/>
          <w:szCs w:val="24"/>
        </w:rPr>
        <w:t>ř</w:t>
      </w:r>
      <w:r w:rsidR="00C63E36" w:rsidRPr="00C63E36">
        <w:rPr>
          <w:rFonts w:ascii="Calibri" w:hAnsi="Calibri" w:cs="Calibri"/>
          <w:sz w:val="24"/>
          <w:szCs w:val="24"/>
        </w:rPr>
        <w:t>ed</w:t>
      </w:r>
      <w:r>
        <w:rPr>
          <w:rFonts w:ascii="Calibri" w:hAnsi="Calibri" w:cs="Calibri"/>
          <w:sz w:val="24"/>
          <w:szCs w:val="24"/>
        </w:rPr>
        <w:t>í</w:t>
      </w:r>
      <w:r w:rsidR="00C50320">
        <w:rPr>
          <w:rFonts w:ascii="Calibri" w:hAnsi="Calibri" w:cs="Calibri"/>
          <w:sz w:val="24"/>
          <w:szCs w:val="24"/>
        </w:rPr>
        <w:t xml:space="preserve"> </w:t>
      </w:r>
      <w:r w:rsidR="00C63E36" w:rsidRPr="00C63E36">
        <w:rPr>
          <w:rFonts w:ascii="Calibri" w:hAnsi="Calibri" w:cs="Calibri"/>
          <w:sz w:val="24"/>
          <w:szCs w:val="24"/>
        </w:rPr>
        <w:t xml:space="preserve">(z hlediska velikosti </w:t>
      </w:r>
      <w:r w:rsidR="00C63E36" w:rsidRPr="00C63E36">
        <w:rPr>
          <w:rFonts w:ascii="Calibri" w:hAnsi="Calibri" w:cs="Calibri" w:hint="eastAsia"/>
          <w:sz w:val="24"/>
          <w:szCs w:val="24"/>
        </w:rPr>
        <w:t>č</w:t>
      </w:r>
      <w:r w:rsidR="00C63E36" w:rsidRPr="00C63E36">
        <w:rPr>
          <w:rFonts w:ascii="Calibri" w:hAnsi="Calibri" w:cs="Calibri"/>
          <w:sz w:val="24"/>
          <w:szCs w:val="24"/>
        </w:rPr>
        <w:t>i um</w:t>
      </w:r>
      <w:r w:rsidR="00C50320">
        <w:rPr>
          <w:rFonts w:ascii="Calibri" w:hAnsi="Calibri" w:cs="Calibri"/>
          <w:sz w:val="24"/>
          <w:szCs w:val="24"/>
        </w:rPr>
        <w:t>í</w:t>
      </w:r>
      <w:r w:rsidR="00C63E36" w:rsidRPr="00C63E36">
        <w:rPr>
          <w:rFonts w:ascii="Calibri" w:hAnsi="Calibri" w:cs="Calibri"/>
          <w:sz w:val="24"/>
          <w:szCs w:val="24"/>
        </w:rPr>
        <w:t>st</w:t>
      </w:r>
      <w:r w:rsidR="00C63E36" w:rsidRPr="00C63E36">
        <w:rPr>
          <w:rFonts w:ascii="Calibri" w:hAnsi="Calibri" w:cs="Calibri" w:hint="eastAsia"/>
          <w:sz w:val="24"/>
          <w:szCs w:val="24"/>
        </w:rPr>
        <w:t>ě</w:t>
      </w:r>
      <w:r w:rsidR="00C63E36" w:rsidRPr="00C63E36">
        <w:rPr>
          <w:rFonts w:ascii="Calibri" w:hAnsi="Calibri" w:cs="Calibri"/>
          <w:sz w:val="24"/>
          <w:szCs w:val="24"/>
        </w:rPr>
        <w:t>ni),</w:t>
      </w:r>
    </w:p>
    <w:p w14:paraId="38074105" w14:textId="3976135C" w:rsidR="00C63E36" w:rsidRPr="00C63E36" w:rsidRDefault="00C63E36" w:rsidP="00712FB9">
      <w:pPr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C63E36">
        <w:rPr>
          <w:rFonts w:ascii="Calibri" w:hAnsi="Calibri" w:cs="Calibri"/>
          <w:sz w:val="24"/>
          <w:szCs w:val="24"/>
        </w:rPr>
        <w:t>j</w:t>
      </w:r>
      <w:r w:rsidR="00506DB8">
        <w:rPr>
          <w:rFonts w:ascii="Calibri" w:hAnsi="Calibri" w:cs="Calibri"/>
          <w:sz w:val="24"/>
          <w:szCs w:val="24"/>
        </w:rPr>
        <w:t>sou</w:t>
      </w:r>
      <w:r w:rsidRPr="00C63E36">
        <w:rPr>
          <w:rFonts w:ascii="Calibri" w:hAnsi="Calibri" w:cs="Calibri"/>
          <w:sz w:val="24"/>
          <w:szCs w:val="24"/>
        </w:rPr>
        <w:t xml:space="preserve"> v rozporu se z</w:t>
      </w:r>
      <w:r w:rsidR="00506DB8">
        <w:rPr>
          <w:rFonts w:ascii="Calibri" w:hAnsi="Calibri" w:cs="Calibri"/>
          <w:sz w:val="24"/>
          <w:szCs w:val="24"/>
        </w:rPr>
        <w:t>á</w:t>
      </w:r>
      <w:r w:rsidRPr="00C63E36">
        <w:rPr>
          <w:rFonts w:ascii="Calibri" w:hAnsi="Calibri" w:cs="Calibri"/>
          <w:sz w:val="24"/>
          <w:szCs w:val="24"/>
        </w:rPr>
        <w:t>sadami estetiky, bezpe</w:t>
      </w:r>
      <w:r w:rsidRPr="00C63E36">
        <w:rPr>
          <w:rFonts w:ascii="Calibri" w:hAnsi="Calibri" w:cs="Calibri" w:hint="eastAsia"/>
          <w:sz w:val="24"/>
          <w:szCs w:val="24"/>
        </w:rPr>
        <w:t>č</w:t>
      </w:r>
      <w:r w:rsidRPr="00C63E36">
        <w:rPr>
          <w:rFonts w:ascii="Calibri" w:hAnsi="Calibri" w:cs="Calibri"/>
          <w:sz w:val="24"/>
          <w:szCs w:val="24"/>
        </w:rPr>
        <w:t>nosti a zdrav</w:t>
      </w:r>
      <w:r w:rsidR="00506DB8">
        <w:rPr>
          <w:rFonts w:ascii="Calibri" w:hAnsi="Calibri" w:cs="Calibri"/>
          <w:sz w:val="24"/>
          <w:szCs w:val="24"/>
        </w:rPr>
        <w:t>í</w:t>
      </w:r>
      <w:r w:rsidRPr="00C63E36">
        <w:rPr>
          <w:rFonts w:ascii="Calibri" w:hAnsi="Calibri" w:cs="Calibri"/>
          <w:sz w:val="24"/>
          <w:szCs w:val="24"/>
        </w:rPr>
        <w:t xml:space="preserve"> (fyzick</w:t>
      </w:r>
      <w:r w:rsidR="00506DB8">
        <w:rPr>
          <w:rFonts w:ascii="Calibri" w:hAnsi="Calibri" w:cs="Calibri"/>
          <w:sz w:val="24"/>
          <w:szCs w:val="24"/>
        </w:rPr>
        <w:t>é</w:t>
      </w:r>
      <w:r w:rsidRPr="00C63E36">
        <w:rPr>
          <w:rFonts w:ascii="Calibri" w:hAnsi="Calibri" w:cs="Calibri"/>
          <w:sz w:val="24"/>
          <w:szCs w:val="24"/>
        </w:rPr>
        <w:t>ho i du</w:t>
      </w:r>
      <w:r w:rsidRPr="00C63E36">
        <w:rPr>
          <w:rFonts w:ascii="Calibri" w:hAnsi="Calibri" w:cs="Calibri" w:hint="eastAsia"/>
          <w:sz w:val="24"/>
          <w:szCs w:val="24"/>
        </w:rPr>
        <w:t>š</w:t>
      </w:r>
      <w:r w:rsidRPr="00C63E36">
        <w:rPr>
          <w:rFonts w:ascii="Calibri" w:hAnsi="Calibri" w:cs="Calibri"/>
          <w:sz w:val="24"/>
          <w:szCs w:val="24"/>
        </w:rPr>
        <w:t>evn</w:t>
      </w:r>
      <w:r w:rsidR="00506DB8">
        <w:rPr>
          <w:rFonts w:ascii="Calibri" w:hAnsi="Calibri" w:cs="Calibri"/>
          <w:sz w:val="24"/>
          <w:szCs w:val="24"/>
        </w:rPr>
        <w:t>í</w:t>
      </w:r>
      <w:r w:rsidRPr="00C63E36">
        <w:rPr>
          <w:rFonts w:ascii="Calibri" w:hAnsi="Calibri" w:cs="Calibri"/>
          <w:sz w:val="24"/>
          <w:szCs w:val="24"/>
        </w:rPr>
        <w:t>ho),</w:t>
      </w:r>
    </w:p>
    <w:p w14:paraId="0956226E" w14:textId="381EB30C" w:rsidR="00C63E36" w:rsidRPr="00C63E36" w:rsidRDefault="00C63E36" w:rsidP="00712FB9">
      <w:pPr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C63E36">
        <w:rPr>
          <w:rFonts w:ascii="Calibri" w:hAnsi="Calibri" w:cs="Calibri"/>
          <w:sz w:val="24"/>
          <w:szCs w:val="24"/>
        </w:rPr>
        <w:t>zt</w:t>
      </w:r>
      <w:r w:rsidRPr="00C63E36">
        <w:rPr>
          <w:rFonts w:ascii="Calibri" w:hAnsi="Calibri" w:cs="Calibri" w:hint="eastAsia"/>
          <w:sz w:val="24"/>
          <w:szCs w:val="24"/>
        </w:rPr>
        <w:t>ěž</w:t>
      </w:r>
      <w:r w:rsidRPr="00C63E36">
        <w:rPr>
          <w:rFonts w:ascii="Calibri" w:hAnsi="Calibri" w:cs="Calibri"/>
          <w:sz w:val="24"/>
          <w:szCs w:val="24"/>
        </w:rPr>
        <w:t>uj</w:t>
      </w:r>
      <w:r w:rsidR="00EB73FB">
        <w:rPr>
          <w:rFonts w:ascii="Calibri" w:hAnsi="Calibri" w:cs="Calibri"/>
          <w:sz w:val="24"/>
          <w:szCs w:val="24"/>
        </w:rPr>
        <w:t>í</w:t>
      </w:r>
      <w:r w:rsidRPr="00C63E36">
        <w:rPr>
          <w:rFonts w:ascii="Calibri" w:hAnsi="Calibri" w:cs="Calibri"/>
          <w:sz w:val="24"/>
          <w:szCs w:val="24"/>
        </w:rPr>
        <w:t xml:space="preserve"> vykon</w:t>
      </w:r>
      <w:r w:rsidR="00EB73FB">
        <w:rPr>
          <w:rFonts w:ascii="Calibri" w:hAnsi="Calibri" w:cs="Calibri"/>
          <w:sz w:val="24"/>
          <w:szCs w:val="24"/>
        </w:rPr>
        <w:t>ávání</w:t>
      </w:r>
      <w:r w:rsidRPr="00C63E36">
        <w:rPr>
          <w:rFonts w:ascii="Calibri" w:hAnsi="Calibri" w:cs="Calibri"/>
          <w:sz w:val="24"/>
          <w:szCs w:val="24"/>
        </w:rPr>
        <w:t xml:space="preserve"> b</w:t>
      </w:r>
      <w:r w:rsidRPr="00C63E36">
        <w:rPr>
          <w:rFonts w:ascii="Calibri" w:hAnsi="Calibri" w:cs="Calibri" w:hint="eastAsia"/>
          <w:sz w:val="24"/>
          <w:szCs w:val="24"/>
        </w:rPr>
        <w:t>ěž</w:t>
      </w:r>
      <w:r w:rsidRPr="00C63E36">
        <w:rPr>
          <w:rFonts w:ascii="Calibri" w:hAnsi="Calibri" w:cs="Calibri"/>
          <w:sz w:val="24"/>
          <w:szCs w:val="24"/>
        </w:rPr>
        <w:t>n</w:t>
      </w:r>
      <w:r w:rsidR="00EB73FB">
        <w:rPr>
          <w:rFonts w:ascii="Calibri" w:hAnsi="Calibri" w:cs="Calibri"/>
          <w:sz w:val="24"/>
          <w:szCs w:val="24"/>
        </w:rPr>
        <w:t>ý</w:t>
      </w:r>
      <w:r w:rsidRPr="00C63E36">
        <w:rPr>
          <w:rFonts w:ascii="Calibri" w:hAnsi="Calibri" w:cs="Calibri"/>
          <w:sz w:val="24"/>
          <w:szCs w:val="24"/>
        </w:rPr>
        <w:t xml:space="preserve">ch </w:t>
      </w:r>
      <w:r w:rsidRPr="00C63E36">
        <w:rPr>
          <w:rFonts w:ascii="Calibri" w:hAnsi="Calibri" w:cs="Calibri" w:hint="eastAsia"/>
          <w:sz w:val="24"/>
          <w:szCs w:val="24"/>
        </w:rPr>
        <w:t>č</w:t>
      </w:r>
      <w:r w:rsidRPr="00C63E36">
        <w:rPr>
          <w:rFonts w:ascii="Calibri" w:hAnsi="Calibri" w:cs="Calibri"/>
          <w:sz w:val="24"/>
          <w:szCs w:val="24"/>
        </w:rPr>
        <w:t>innost</w:t>
      </w:r>
      <w:r w:rsidR="00EB73FB">
        <w:rPr>
          <w:rFonts w:ascii="Calibri" w:hAnsi="Calibri" w:cs="Calibri"/>
          <w:sz w:val="24"/>
          <w:szCs w:val="24"/>
        </w:rPr>
        <w:t>í</w:t>
      </w:r>
      <w:r w:rsidRPr="00C63E36">
        <w:rPr>
          <w:rFonts w:ascii="Calibri" w:hAnsi="Calibri" w:cs="Calibri"/>
          <w:sz w:val="24"/>
          <w:szCs w:val="24"/>
        </w:rPr>
        <w:t xml:space="preserve"> m</w:t>
      </w:r>
      <w:r w:rsidRPr="00C63E36">
        <w:rPr>
          <w:rFonts w:ascii="Calibri" w:hAnsi="Calibri" w:cs="Calibri" w:hint="eastAsia"/>
          <w:sz w:val="24"/>
          <w:szCs w:val="24"/>
        </w:rPr>
        <w:t>ě</w:t>
      </w:r>
      <w:r w:rsidRPr="00C63E36">
        <w:rPr>
          <w:rFonts w:ascii="Calibri" w:hAnsi="Calibri" w:cs="Calibri"/>
          <w:sz w:val="24"/>
          <w:szCs w:val="24"/>
        </w:rPr>
        <w:t>stsk</w:t>
      </w:r>
      <w:r w:rsidR="00EB73FB">
        <w:rPr>
          <w:rFonts w:ascii="Calibri" w:hAnsi="Calibri" w:cs="Calibri"/>
          <w:sz w:val="24"/>
          <w:szCs w:val="24"/>
        </w:rPr>
        <w:t>é</w:t>
      </w:r>
      <w:r w:rsidRPr="00C63E36">
        <w:rPr>
          <w:rFonts w:ascii="Calibri" w:hAnsi="Calibri" w:cs="Calibri"/>
          <w:sz w:val="24"/>
          <w:szCs w:val="24"/>
        </w:rPr>
        <w:t xml:space="preserve">ho </w:t>
      </w:r>
      <w:r w:rsidRPr="00C63E36">
        <w:rPr>
          <w:rFonts w:ascii="Calibri" w:hAnsi="Calibri" w:cs="Calibri" w:hint="eastAsia"/>
          <w:sz w:val="24"/>
          <w:szCs w:val="24"/>
        </w:rPr>
        <w:t>ž</w:t>
      </w:r>
      <w:r w:rsidRPr="00C63E36">
        <w:rPr>
          <w:rFonts w:ascii="Calibri" w:hAnsi="Calibri" w:cs="Calibri"/>
          <w:sz w:val="24"/>
          <w:szCs w:val="24"/>
        </w:rPr>
        <w:t>ivota,</w:t>
      </w:r>
      <w:r w:rsidR="00E74AA2">
        <w:rPr>
          <w:rFonts w:ascii="Calibri" w:hAnsi="Calibri" w:cs="Calibri"/>
          <w:sz w:val="24"/>
          <w:szCs w:val="24"/>
        </w:rPr>
        <w:t xml:space="preserve"> </w:t>
      </w:r>
    </w:p>
    <w:p w14:paraId="48737F9F" w14:textId="414C4C42" w:rsidR="00C63E36" w:rsidRPr="00C63E36" w:rsidRDefault="00C63E36" w:rsidP="00712FB9">
      <w:pPr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C63E36">
        <w:rPr>
          <w:rFonts w:ascii="Calibri" w:hAnsi="Calibri" w:cs="Calibri"/>
          <w:sz w:val="24"/>
          <w:szCs w:val="24"/>
        </w:rPr>
        <w:t>potenci</w:t>
      </w:r>
      <w:r w:rsidR="00D755B0">
        <w:rPr>
          <w:rFonts w:ascii="Calibri" w:hAnsi="Calibri" w:cs="Calibri"/>
          <w:sz w:val="24"/>
          <w:szCs w:val="24"/>
        </w:rPr>
        <w:t>á</w:t>
      </w:r>
      <w:r w:rsidRPr="00C63E36">
        <w:rPr>
          <w:rFonts w:ascii="Calibri" w:hAnsi="Calibri" w:cs="Calibri"/>
          <w:sz w:val="24"/>
          <w:szCs w:val="24"/>
        </w:rPr>
        <w:t>ln</w:t>
      </w:r>
      <w:r w:rsidRPr="00C63E36">
        <w:rPr>
          <w:rFonts w:ascii="Calibri" w:hAnsi="Calibri" w:cs="Calibri" w:hint="eastAsia"/>
          <w:sz w:val="24"/>
          <w:szCs w:val="24"/>
        </w:rPr>
        <w:t>ě</w:t>
      </w:r>
      <w:r w:rsidRPr="00C63E36">
        <w:rPr>
          <w:rFonts w:ascii="Calibri" w:hAnsi="Calibri" w:cs="Calibri"/>
          <w:sz w:val="24"/>
          <w:szCs w:val="24"/>
        </w:rPr>
        <w:t xml:space="preserve"> ohro</w:t>
      </w:r>
      <w:r w:rsidRPr="00C63E36">
        <w:rPr>
          <w:rFonts w:ascii="Calibri" w:hAnsi="Calibri" w:cs="Calibri" w:hint="eastAsia"/>
          <w:sz w:val="24"/>
          <w:szCs w:val="24"/>
        </w:rPr>
        <w:t>ž</w:t>
      </w:r>
      <w:r w:rsidRPr="00C63E36">
        <w:rPr>
          <w:rFonts w:ascii="Calibri" w:hAnsi="Calibri" w:cs="Calibri"/>
          <w:sz w:val="24"/>
          <w:szCs w:val="24"/>
        </w:rPr>
        <w:t>uj</w:t>
      </w:r>
      <w:r w:rsidR="00D755B0">
        <w:rPr>
          <w:rFonts w:ascii="Calibri" w:hAnsi="Calibri" w:cs="Calibri"/>
          <w:sz w:val="24"/>
          <w:szCs w:val="24"/>
        </w:rPr>
        <w:t>í</w:t>
      </w:r>
      <w:r w:rsidRPr="00C63E36">
        <w:rPr>
          <w:rFonts w:ascii="Calibri" w:hAnsi="Calibri" w:cs="Calibri"/>
          <w:sz w:val="24"/>
          <w:szCs w:val="24"/>
        </w:rPr>
        <w:t xml:space="preserve"> ve</w:t>
      </w:r>
      <w:r w:rsidRPr="00C63E36">
        <w:rPr>
          <w:rFonts w:ascii="Calibri" w:hAnsi="Calibri" w:cs="Calibri" w:hint="eastAsia"/>
          <w:sz w:val="24"/>
          <w:szCs w:val="24"/>
        </w:rPr>
        <w:t>ř</w:t>
      </w:r>
      <w:r w:rsidRPr="00C63E36">
        <w:rPr>
          <w:rFonts w:ascii="Calibri" w:hAnsi="Calibri" w:cs="Calibri"/>
          <w:sz w:val="24"/>
          <w:szCs w:val="24"/>
        </w:rPr>
        <w:t>ejnou bezpe</w:t>
      </w:r>
      <w:r w:rsidRPr="00C63E36">
        <w:rPr>
          <w:rFonts w:ascii="Calibri" w:hAnsi="Calibri" w:cs="Calibri" w:hint="eastAsia"/>
          <w:sz w:val="24"/>
          <w:szCs w:val="24"/>
        </w:rPr>
        <w:t>č</w:t>
      </w:r>
      <w:r w:rsidRPr="00C63E36">
        <w:rPr>
          <w:rFonts w:ascii="Calibri" w:hAnsi="Calibri" w:cs="Calibri"/>
          <w:sz w:val="24"/>
          <w:szCs w:val="24"/>
        </w:rPr>
        <w:t>nost</w:t>
      </w:r>
      <w:r w:rsidR="00D755B0">
        <w:rPr>
          <w:rFonts w:ascii="Calibri" w:hAnsi="Calibri" w:cs="Calibri"/>
          <w:sz w:val="24"/>
          <w:szCs w:val="24"/>
        </w:rPr>
        <w:t xml:space="preserve"> a</w:t>
      </w:r>
    </w:p>
    <w:p w14:paraId="17434235" w14:textId="1C1F4352" w:rsidR="00C63E36" w:rsidRDefault="00C63E36" w:rsidP="00712FB9">
      <w:pPr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C63E36">
        <w:rPr>
          <w:rFonts w:ascii="Calibri" w:hAnsi="Calibri" w:cs="Calibri"/>
          <w:sz w:val="24"/>
          <w:szCs w:val="24"/>
        </w:rPr>
        <w:t>zobrazuj</w:t>
      </w:r>
      <w:r w:rsidR="00D755B0">
        <w:rPr>
          <w:rFonts w:ascii="Calibri" w:hAnsi="Calibri" w:cs="Calibri"/>
          <w:sz w:val="24"/>
          <w:szCs w:val="24"/>
        </w:rPr>
        <w:t>í</w:t>
      </w:r>
      <w:r w:rsidRPr="00C63E36">
        <w:rPr>
          <w:rFonts w:ascii="Calibri" w:hAnsi="Calibri" w:cs="Calibri"/>
          <w:sz w:val="24"/>
          <w:szCs w:val="24"/>
        </w:rPr>
        <w:t xml:space="preserve"> nevhodn</w:t>
      </w:r>
      <w:r w:rsidR="00D755B0">
        <w:rPr>
          <w:rFonts w:ascii="Calibri" w:hAnsi="Calibri" w:cs="Calibri"/>
          <w:sz w:val="24"/>
          <w:szCs w:val="24"/>
        </w:rPr>
        <w:t>ý</w:t>
      </w:r>
      <w:r w:rsidRPr="00C63E36">
        <w:rPr>
          <w:rFonts w:ascii="Calibri" w:hAnsi="Calibri" w:cs="Calibri"/>
          <w:sz w:val="24"/>
          <w:szCs w:val="24"/>
        </w:rPr>
        <w:t xml:space="preserve"> </w:t>
      </w:r>
      <w:r w:rsidRPr="00C63E36">
        <w:rPr>
          <w:rFonts w:ascii="Calibri" w:hAnsi="Calibri" w:cs="Calibri" w:hint="eastAsia"/>
          <w:sz w:val="24"/>
          <w:szCs w:val="24"/>
        </w:rPr>
        <w:t>č</w:t>
      </w:r>
      <w:r w:rsidRPr="00C63E36">
        <w:rPr>
          <w:rFonts w:ascii="Calibri" w:hAnsi="Calibri" w:cs="Calibri"/>
          <w:sz w:val="24"/>
          <w:szCs w:val="24"/>
        </w:rPr>
        <w:t>i neslu</w:t>
      </w:r>
      <w:r w:rsidRPr="00C63E36">
        <w:rPr>
          <w:rFonts w:ascii="Calibri" w:hAnsi="Calibri" w:cs="Calibri" w:hint="eastAsia"/>
          <w:sz w:val="24"/>
          <w:szCs w:val="24"/>
        </w:rPr>
        <w:t>š</w:t>
      </w:r>
      <w:r w:rsidRPr="00C63E36">
        <w:rPr>
          <w:rFonts w:ascii="Calibri" w:hAnsi="Calibri" w:cs="Calibri"/>
          <w:sz w:val="24"/>
          <w:szCs w:val="24"/>
        </w:rPr>
        <w:t>n</w:t>
      </w:r>
      <w:r w:rsidR="007E623F">
        <w:rPr>
          <w:rFonts w:ascii="Calibri" w:hAnsi="Calibri" w:cs="Calibri"/>
          <w:sz w:val="24"/>
          <w:szCs w:val="24"/>
        </w:rPr>
        <w:t>ý</w:t>
      </w:r>
      <w:r w:rsidRPr="00C63E36">
        <w:rPr>
          <w:rFonts w:ascii="Calibri" w:hAnsi="Calibri" w:cs="Calibri"/>
          <w:sz w:val="24"/>
          <w:szCs w:val="24"/>
        </w:rPr>
        <w:t xml:space="preserve"> obsah.</w:t>
      </w:r>
    </w:p>
    <w:p w14:paraId="5DF2B3A7" w14:textId="4C623B8B" w:rsidR="00372034" w:rsidRDefault="00372034" w:rsidP="008245BD">
      <w:pPr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Tato definice umožňuje začlenit do oblasti vizuálního smogu také </w:t>
      </w:r>
      <w:r w:rsidR="008245BD">
        <w:rPr>
          <w:rFonts w:ascii="Calibri" w:hAnsi="Calibri" w:cs="Calibri"/>
          <w:sz w:val="24"/>
          <w:szCs w:val="24"/>
        </w:rPr>
        <w:t xml:space="preserve">například </w:t>
      </w:r>
      <w:r>
        <w:rPr>
          <w:rFonts w:ascii="Calibri" w:hAnsi="Calibri" w:cs="Calibri"/>
          <w:sz w:val="24"/>
          <w:szCs w:val="24"/>
        </w:rPr>
        <w:t>nepořádek</w:t>
      </w:r>
      <w:r w:rsidR="00081C20">
        <w:rPr>
          <w:rFonts w:ascii="Calibri" w:hAnsi="Calibri" w:cs="Calibri"/>
          <w:sz w:val="24"/>
          <w:szCs w:val="24"/>
        </w:rPr>
        <w:t xml:space="preserve">, </w:t>
      </w:r>
      <w:r w:rsidR="00096C80">
        <w:rPr>
          <w:rFonts w:ascii="Calibri" w:hAnsi="Calibri" w:cs="Calibri"/>
          <w:sz w:val="24"/>
          <w:szCs w:val="24"/>
        </w:rPr>
        <w:t>výkopy po haváriích na ulicích</w:t>
      </w:r>
      <w:r w:rsidR="008245BD">
        <w:rPr>
          <w:rFonts w:ascii="Calibri" w:hAnsi="Calibri" w:cs="Calibri"/>
          <w:sz w:val="24"/>
          <w:szCs w:val="24"/>
        </w:rPr>
        <w:t xml:space="preserve"> </w:t>
      </w:r>
      <w:r w:rsidR="00096C80">
        <w:rPr>
          <w:rFonts w:ascii="Calibri" w:hAnsi="Calibri" w:cs="Calibri"/>
          <w:sz w:val="24"/>
          <w:szCs w:val="24"/>
        </w:rPr>
        <w:t>a</w:t>
      </w:r>
      <w:r w:rsidR="008245BD">
        <w:rPr>
          <w:rFonts w:ascii="Calibri" w:hAnsi="Calibri" w:cs="Calibri"/>
          <w:sz w:val="24"/>
          <w:szCs w:val="24"/>
        </w:rPr>
        <w:t xml:space="preserve">nebo </w:t>
      </w:r>
      <w:r w:rsidRPr="00372034">
        <w:rPr>
          <w:rFonts w:ascii="Calibri" w:hAnsi="Calibri" w:cs="Calibri"/>
          <w:sz w:val="24"/>
          <w:szCs w:val="24"/>
        </w:rPr>
        <w:t>neudr</w:t>
      </w:r>
      <w:r w:rsidRPr="00372034">
        <w:rPr>
          <w:rFonts w:ascii="Calibri" w:hAnsi="Calibri" w:cs="Calibri" w:hint="eastAsia"/>
          <w:sz w:val="24"/>
          <w:szCs w:val="24"/>
        </w:rPr>
        <w:t>ž</w:t>
      </w:r>
      <w:r w:rsidRPr="00372034">
        <w:rPr>
          <w:rFonts w:ascii="Calibri" w:hAnsi="Calibri" w:cs="Calibri"/>
          <w:sz w:val="24"/>
          <w:szCs w:val="24"/>
        </w:rPr>
        <w:t>ovan</w:t>
      </w:r>
      <w:r w:rsidR="00096C80">
        <w:rPr>
          <w:rFonts w:ascii="Calibri" w:hAnsi="Calibri" w:cs="Calibri"/>
          <w:sz w:val="24"/>
          <w:szCs w:val="24"/>
        </w:rPr>
        <w:t>é</w:t>
      </w:r>
      <w:r w:rsidRPr="00372034">
        <w:rPr>
          <w:rFonts w:ascii="Calibri" w:hAnsi="Calibri" w:cs="Calibri"/>
          <w:sz w:val="24"/>
          <w:szCs w:val="24"/>
        </w:rPr>
        <w:t xml:space="preserve"> fas</w:t>
      </w:r>
      <w:r w:rsidR="00096C80">
        <w:rPr>
          <w:rFonts w:ascii="Calibri" w:hAnsi="Calibri" w:cs="Calibri"/>
          <w:sz w:val="24"/>
          <w:szCs w:val="24"/>
        </w:rPr>
        <w:t>á</w:t>
      </w:r>
      <w:r w:rsidRPr="00372034">
        <w:rPr>
          <w:rFonts w:ascii="Calibri" w:hAnsi="Calibri" w:cs="Calibri"/>
          <w:sz w:val="24"/>
          <w:szCs w:val="24"/>
        </w:rPr>
        <w:t>dy budov</w:t>
      </w:r>
      <w:r w:rsidR="00096C80">
        <w:rPr>
          <w:rFonts w:ascii="Calibri" w:hAnsi="Calibri" w:cs="Calibri"/>
          <w:sz w:val="24"/>
          <w:szCs w:val="24"/>
        </w:rPr>
        <w:t>.</w:t>
      </w:r>
    </w:p>
    <w:p w14:paraId="7ECADAAF" w14:textId="432A8867" w:rsidR="007253FE" w:rsidRDefault="007E623F" w:rsidP="00C61A8C">
      <w:pPr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 však </w:t>
      </w:r>
      <w:r w:rsidR="007253FE">
        <w:rPr>
          <w:rFonts w:ascii="Calibri" w:hAnsi="Calibri" w:cs="Calibri"/>
          <w:sz w:val="24"/>
          <w:szCs w:val="24"/>
        </w:rPr>
        <w:t xml:space="preserve">obtížné přijmout názor, že </w:t>
      </w:r>
      <w:r w:rsidR="00637B3E">
        <w:rPr>
          <w:rFonts w:ascii="Calibri" w:hAnsi="Calibri" w:cs="Calibri"/>
          <w:sz w:val="24"/>
          <w:szCs w:val="24"/>
        </w:rPr>
        <w:t xml:space="preserve">ve veřejném prostoru </w:t>
      </w:r>
      <w:r w:rsidR="00B923B0">
        <w:rPr>
          <w:rFonts w:ascii="Calibri" w:hAnsi="Calibri" w:cs="Calibri"/>
          <w:sz w:val="24"/>
          <w:szCs w:val="24"/>
        </w:rPr>
        <w:t>d</w:t>
      </w:r>
      <w:r w:rsidR="00B923B0">
        <w:rPr>
          <w:rFonts w:ascii="Calibri" w:hAnsi="Calibri" w:cs="Calibri"/>
          <w:sz w:val="24"/>
          <w:szCs w:val="24"/>
        </w:rPr>
        <w:t xml:space="preserve">o </w:t>
      </w:r>
      <w:r w:rsidR="00B923B0">
        <w:rPr>
          <w:rFonts w:ascii="Calibri" w:hAnsi="Calibri" w:cs="Calibri"/>
          <w:sz w:val="24"/>
          <w:szCs w:val="24"/>
        </w:rPr>
        <w:t xml:space="preserve">oblasti </w:t>
      </w:r>
      <w:r w:rsidR="00B923B0">
        <w:rPr>
          <w:rFonts w:ascii="Calibri" w:hAnsi="Calibri" w:cs="Calibri"/>
          <w:sz w:val="24"/>
          <w:szCs w:val="24"/>
        </w:rPr>
        <w:t>vizuální</w:t>
      </w:r>
      <w:r w:rsidR="00B923B0">
        <w:rPr>
          <w:rFonts w:ascii="Calibri" w:hAnsi="Calibri" w:cs="Calibri"/>
          <w:sz w:val="24"/>
          <w:szCs w:val="24"/>
        </w:rPr>
        <w:t>ho</w:t>
      </w:r>
      <w:r w:rsidR="00B923B0">
        <w:rPr>
          <w:rFonts w:ascii="Calibri" w:hAnsi="Calibri" w:cs="Calibri"/>
          <w:sz w:val="24"/>
          <w:szCs w:val="24"/>
        </w:rPr>
        <w:t xml:space="preserve"> smog</w:t>
      </w:r>
      <w:r w:rsidR="00B923B0">
        <w:rPr>
          <w:rFonts w:ascii="Calibri" w:hAnsi="Calibri" w:cs="Calibri"/>
          <w:sz w:val="24"/>
          <w:szCs w:val="24"/>
        </w:rPr>
        <w:t>u</w:t>
      </w:r>
      <w:r w:rsidR="00B923B0">
        <w:rPr>
          <w:rFonts w:ascii="Calibri" w:hAnsi="Calibri" w:cs="Calibri"/>
          <w:sz w:val="24"/>
          <w:szCs w:val="24"/>
        </w:rPr>
        <w:t xml:space="preserve"> spadají pouze </w:t>
      </w:r>
      <w:r w:rsidR="001E78C4">
        <w:rPr>
          <w:rFonts w:ascii="Calibri" w:hAnsi="Calibri" w:cs="Calibri"/>
          <w:sz w:val="24"/>
          <w:szCs w:val="24"/>
        </w:rPr>
        <w:t xml:space="preserve">mediální </w:t>
      </w:r>
      <w:r w:rsidR="00B923B0">
        <w:rPr>
          <w:rFonts w:ascii="Calibri" w:hAnsi="Calibri" w:cs="Calibri"/>
          <w:sz w:val="24"/>
          <w:szCs w:val="24"/>
        </w:rPr>
        <w:t>vizuály, které mají špatný design</w:t>
      </w:r>
      <w:r w:rsidR="00B923B0">
        <w:rPr>
          <w:rFonts w:ascii="Calibri" w:hAnsi="Calibri" w:cs="Calibri"/>
          <w:sz w:val="24"/>
          <w:szCs w:val="24"/>
        </w:rPr>
        <w:t xml:space="preserve">, zatímco </w:t>
      </w:r>
      <w:r w:rsidR="00B019AF">
        <w:rPr>
          <w:rFonts w:ascii="Calibri" w:hAnsi="Calibri" w:cs="Calibri"/>
          <w:sz w:val="24"/>
          <w:szCs w:val="24"/>
        </w:rPr>
        <w:t xml:space="preserve">mediální </w:t>
      </w:r>
      <w:r w:rsidR="00B923B0">
        <w:rPr>
          <w:rFonts w:ascii="Calibri" w:hAnsi="Calibri" w:cs="Calibri"/>
          <w:sz w:val="24"/>
          <w:szCs w:val="24"/>
        </w:rPr>
        <w:t xml:space="preserve">vizuály s dobrým designem vizuální smog </w:t>
      </w:r>
      <w:r w:rsidR="009521CF">
        <w:rPr>
          <w:rFonts w:ascii="Calibri" w:hAnsi="Calibri" w:cs="Calibri"/>
          <w:sz w:val="24"/>
          <w:szCs w:val="24"/>
        </w:rPr>
        <w:t>tvořit nemusí</w:t>
      </w:r>
      <w:r w:rsidR="00567F81">
        <w:rPr>
          <w:rFonts w:ascii="Calibri" w:hAnsi="Calibri" w:cs="Calibri"/>
          <w:sz w:val="24"/>
          <w:szCs w:val="24"/>
        </w:rPr>
        <w:t>, protože kolemjdoucí neobtěžují</w:t>
      </w:r>
      <w:r w:rsidR="00B923B0">
        <w:rPr>
          <w:rFonts w:ascii="Calibri" w:hAnsi="Calibri" w:cs="Calibri"/>
          <w:sz w:val="24"/>
          <w:szCs w:val="24"/>
        </w:rPr>
        <w:t>!</w:t>
      </w:r>
      <w:r w:rsidR="009934B9">
        <w:rPr>
          <w:rFonts w:ascii="Calibri" w:hAnsi="Calibri" w:cs="Calibri"/>
          <w:sz w:val="24"/>
          <w:szCs w:val="24"/>
        </w:rPr>
        <w:t xml:space="preserve"> </w:t>
      </w:r>
      <w:r w:rsidR="00793AF3">
        <w:rPr>
          <w:rFonts w:ascii="Calibri" w:hAnsi="Calibri" w:cs="Calibri"/>
          <w:sz w:val="24"/>
          <w:szCs w:val="24"/>
        </w:rPr>
        <w:t>Osobně se domnívám</w:t>
      </w:r>
      <w:r w:rsidR="00284EBF">
        <w:rPr>
          <w:rFonts w:ascii="Calibri" w:hAnsi="Calibri" w:cs="Calibri"/>
          <w:sz w:val="24"/>
          <w:szCs w:val="24"/>
        </w:rPr>
        <w:t>, že nosnější a snadněji obhajitelný je názor, podle kterého</w:t>
      </w:r>
      <w:r w:rsidR="00725667">
        <w:rPr>
          <w:rFonts w:ascii="Calibri" w:hAnsi="Calibri" w:cs="Calibri"/>
          <w:sz w:val="24"/>
          <w:szCs w:val="24"/>
        </w:rPr>
        <w:t xml:space="preserve"> vizuální smog </w:t>
      </w:r>
      <w:r w:rsidR="00E333CE">
        <w:rPr>
          <w:rFonts w:ascii="Calibri" w:hAnsi="Calibri" w:cs="Calibri"/>
          <w:sz w:val="24"/>
          <w:szCs w:val="24"/>
        </w:rPr>
        <w:t xml:space="preserve">vzniká bez ohledu na </w:t>
      </w:r>
      <w:r w:rsidR="00B019AF">
        <w:rPr>
          <w:rFonts w:ascii="Calibri" w:hAnsi="Calibri" w:cs="Calibri"/>
          <w:sz w:val="24"/>
          <w:szCs w:val="24"/>
        </w:rPr>
        <w:t xml:space="preserve">estetickou </w:t>
      </w:r>
      <w:r w:rsidR="00E333CE">
        <w:rPr>
          <w:rFonts w:ascii="Calibri" w:hAnsi="Calibri" w:cs="Calibri"/>
          <w:sz w:val="24"/>
          <w:szCs w:val="24"/>
        </w:rPr>
        <w:t xml:space="preserve">kvalitu </w:t>
      </w:r>
      <w:r w:rsidR="006E391E">
        <w:rPr>
          <w:rFonts w:ascii="Calibri" w:hAnsi="Calibri" w:cs="Calibri"/>
          <w:sz w:val="24"/>
          <w:szCs w:val="24"/>
        </w:rPr>
        <w:t>mediálních produktů</w:t>
      </w:r>
      <w:r w:rsidR="007B373C">
        <w:rPr>
          <w:rFonts w:ascii="Calibri" w:hAnsi="Calibri" w:cs="Calibri"/>
          <w:sz w:val="24"/>
          <w:szCs w:val="24"/>
        </w:rPr>
        <w:t>, a to v</w:t>
      </w:r>
      <w:r w:rsidR="008035E9">
        <w:rPr>
          <w:rFonts w:ascii="Calibri" w:hAnsi="Calibri" w:cs="Calibri"/>
          <w:sz w:val="24"/>
          <w:szCs w:val="24"/>
        </w:rPr>
        <w:t> </w:t>
      </w:r>
      <w:r w:rsidR="007B373C">
        <w:rPr>
          <w:rFonts w:ascii="Calibri" w:hAnsi="Calibri" w:cs="Calibri"/>
          <w:sz w:val="24"/>
          <w:szCs w:val="24"/>
        </w:rPr>
        <w:t>situac</w:t>
      </w:r>
      <w:r w:rsidR="008035E9">
        <w:rPr>
          <w:rFonts w:ascii="Calibri" w:hAnsi="Calibri" w:cs="Calibri"/>
          <w:sz w:val="24"/>
          <w:szCs w:val="24"/>
        </w:rPr>
        <w:t xml:space="preserve">ích, kdy </w:t>
      </w:r>
      <w:r w:rsidR="005C6B34">
        <w:rPr>
          <w:rFonts w:ascii="Calibri" w:hAnsi="Calibri" w:cs="Calibri"/>
          <w:sz w:val="24"/>
          <w:szCs w:val="24"/>
        </w:rPr>
        <w:t xml:space="preserve">vizuály / </w:t>
      </w:r>
      <w:r w:rsidR="008035E9">
        <w:rPr>
          <w:rFonts w:ascii="Calibri" w:hAnsi="Calibri" w:cs="Calibri"/>
          <w:sz w:val="24"/>
          <w:szCs w:val="24"/>
        </w:rPr>
        <w:t>mediální produkty</w:t>
      </w:r>
      <w:r w:rsidR="007B373C">
        <w:rPr>
          <w:rFonts w:ascii="Calibri" w:hAnsi="Calibri" w:cs="Calibri"/>
          <w:sz w:val="24"/>
          <w:szCs w:val="24"/>
        </w:rPr>
        <w:t xml:space="preserve"> zamoří a ovl</w:t>
      </w:r>
      <w:r w:rsidR="005C6B34">
        <w:rPr>
          <w:rFonts w:ascii="Calibri" w:hAnsi="Calibri" w:cs="Calibri"/>
          <w:sz w:val="24"/>
          <w:szCs w:val="24"/>
        </w:rPr>
        <w:t xml:space="preserve">ádnou </w:t>
      </w:r>
      <w:r w:rsidR="007B373C">
        <w:rPr>
          <w:rFonts w:ascii="Calibri" w:hAnsi="Calibri" w:cs="Calibri"/>
          <w:sz w:val="24"/>
          <w:szCs w:val="24"/>
        </w:rPr>
        <w:t>veřejný prostor.</w:t>
      </w:r>
      <w:r w:rsidR="000D4EE0">
        <w:rPr>
          <w:rFonts w:ascii="Calibri" w:hAnsi="Calibri" w:cs="Calibri"/>
          <w:sz w:val="24"/>
          <w:szCs w:val="24"/>
        </w:rPr>
        <w:t xml:space="preserve"> </w:t>
      </w:r>
    </w:p>
    <w:p w14:paraId="35B7697C" w14:textId="4802464C" w:rsidR="00EC0919" w:rsidRDefault="00A963B6" w:rsidP="00EC0919">
      <w:pPr>
        <w:numPr>
          <w:ilvl w:val="0"/>
          <w:numId w:val="4"/>
        </w:numPr>
        <w:spacing w:before="120" w:after="60"/>
        <w:ind w:left="284" w:hanging="284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Minimální autorský podíl v </w:t>
      </w:r>
      <w:r w:rsidR="002B5E95" w:rsidRPr="00FA0FEE">
        <w:rPr>
          <w:rFonts w:ascii="Calibri" w:hAnsi="Calibri" w:cs="Calibri"/>
          <w:sz w:val="24"/>
          <w:szCs w:val="24"/>
        </w:rPr>
        <w:t>a</w:t>
      </w:r>
      <w:r w:rsidR="002B5E95" w:rsidRPr="00FA0FEE">
        <w:rPr>
          <w:rFonts w:ascii="Calibri" w:hAnsi="Calibri" w:cs="Calibri"/>
          <w:sz w:val="24"/>
          <w:szCs w:val="24"/>
        </w:rPr>
        <w:t>nalytick</w:t>
      </w:r>
      <w:r w:rsidR="002B5E95" w:rsidRPr="00FA0FEE">
        <w:rPr>
          <w:rFonts w:ascii="Calibri" w:hAnsi="Calibri" w:cs="Calibri"/>
          <w:sz w:val="24"/>
          <w:szCs w:val="24"/>
        </w:rPr>
        <w:t>ých</w:t>
      </w:r>
      <w:r w:rsidR="002B5E95" w:rsidRPr="00FA0FEE">
        <w:rPr>
          <w:rFonts w:ascii="Calibri" w:hAnsi="Calibri" w:cs="Calibri"/>
          <w:sz w:val="24"/>
          <w:szCs w:val="24"/>
        </w:rPr>
        <w:t xml:space="preserve"> a interpretační</w:t>
      </w:r>
      <w:r w:rsidR="002B5E95" w:rsidRPr="00FA0FEE">
        <w:rPr>
          <w:rFonts w:ascii="Calibri" w:hAnsi="Calibri" w:cs="Calibri"/>
          <w:sz w:val="24"/>
          <w:szCs w:val="24"/>
        </w:rPr>
        <w:t>ch</w:t>
      </w:r>
      <w:r w:rsidR="002B5E95" w:rsidRPr="00FA0FEE">
        <w:rPr>
          <w:rFonts w:ascii="Calibri" w:hAnsi="Calibri" w:cs="Calibri"/>
          <w:sz w:val="24"/>
          <w:szCs w:val="24"/>
        </w:rPr>
        <w:t xml:space="preserve"> pasáž</w:t>
      </w:r>
      <w:r w:rsidR="002B5E95" w:rsidRPr="00FA0FEE">
        <w:rPr>
          <w:rFonts w:ascii="Calibri" w:hAnsi="Calibri" w:cs="Calibri"/>
          <w:sz w:val="24"/>
          <w:szCs w:val="24"/>
        </w:rPr>
        <w:t>í</w:t>
      </w:r>
      <w:r>
        <w:rPr>
          <w:rFonts w:ascii="Calibri" w:hAnsi="Calibri" w:cs="Calibri"/>
          <w:sz w:val="24"/>
          <w:szCs w:val="24"/>
        </w:rPr>
        <w:t xml:space="preserve"> </w:t>
      </w:r>
      <w:r w:rsidR="00180B56" w:rsidRPr="00FA0FEE">
        <w:rPr>
          <w:rFonts w:ascii="Calibri" w:hAnsi="Calibri" w:cs="Calibri"/>
          <w:sz w:val="24"/>
          <w:szCs w:val="24"/>
        </w:rPr>
        <w:t xml:space="preserve">6. </w:t>
      </w:r>
      <w:r w:rsidR="001C50AE" w:rsidRPr="00FA0FEE">
        <w:rPr>
          <w:rFonts w:ascii="Calibri" w:hAnsi="Calibri" w:cs="Calibri"/>
          <w:sz w:val="24"/>
          <w:szCs w:val="24"/>
        </w:rPr>
        <w:t>kapitol</w:t>
      </w:r>
      <w:r>
        <w:rPr>
          <w:rFonts w:ascii="Calibri" w:hAnsi="Calibri" w:cs="Calibri"/>
          <w:sz w:val="24"/>
          <w:szCs w:val="24"/>
        </w:rPr>
        <w:t>y</w:t>
      </w:r>
      <w:r w:rsidR="00180B56" w:rsidRPr="00FA0FEE">
        <w:rPr>
          <w:rFonts w:ascii="Calibri" w:hAnsi="Calibri" w:cs="Calibri"/>
          <w:sz w:val="24"/>
          <w:szCs w:val="24"/>
        </w:rPr>
        <w:t xml:space="preserve"> JAK POZNAT VIZUÁLNÍ SMOG</w:t>
      </w:r>
      <w:r w:rsidR="00941644">
        <w:rPr>
          <w:rFonts w:ascii="Calibri" w:hAnsi="Calibri" w:cs="Calibri"/>
          <w:sz w:val="24"/>
          <w:szCs w:val="24"/>
        </w:rPr>
        <w:t>. T až na výjimky tvoří neokomentované</w:t>
      </w:r>
      <w:r w:rsidR="007E2669">
        <w:rPr>
          <w:rFonts w:ascii="Calibri" w:hAnsi="Calibri" w:cs="Calibri"/>
          <w:sz w:val="24"/>
          <w:szCs w:val="24"/>
        </w:rPr>
        <w:t xml:space="preserve"> </w:t>
      </w:r>
      <w:r w:rsidR="00532C49" w:rsidRPr="00FA0FEE">
        <w:rPr>
          <w:rFonts w:ascii="Calibri" w:hAnsi="Calibri" w:cs="Calibri"/>
          <w:sz w:val="24"/>
          <w:szCs w:val="24"/>
        </w:rPr>
        <w:t>cit</w:t>
      </w:r>
      <w:r w:rsidR="002642C3" w:rsidRPr="00FA0FEE">
        <w:rPr>
          <w:rFonts w:ascii="Calibri" w:hAnsi="Calibri" w:cs="Calibri"/>
          <w:sz w:val="24"/>
          <w:szCs w:val="24"/>
        </w:rPr>
        <w:t>a</w:t>
      </w:r>
      <w:r w:rsidR="00532C49" w:rsidRPr="00FA0FEE">
        <w:rPr>
          <w:rFonts w:ascii="Calibri" w:hAnsi="Calibri" w:cs="Calibri"/>
          <w:sz w:val="24"/>
          <w:szCs w:val="24"/>
        </w:rPr>
        <w:t>ce</w:t>
      </w:r>
      <w:r w:rsidR="00E542D3" w:rsidRPr="00FA0FEE">
        <w:rPr>
          <w:rFonts w:ascii="Calibri" w:hAnsi="Calibri" w:cs="Calibri"/>
          <w:sz w:val="24"/>
          <w:szCs w:val="24"/>
        </w:rPr>
        <w:t xml:space="preserve"> </w:t>
      </w:r>
      <w:r w:rsidR="002642C3" w:rsidRPr="00FA0FEE">
        <w:rPr>
          <w:rFonts w:ascii="Calibri" w:hAnsi="Calibri" w:cs="Calibri"/>
          <w:sz w:val="24"/>
          <w:szCs w:val="24"/>
        </w:rPr>
        <w:t xml:space="preserve">z </w:t>
      </w:r>
      <w:r w:rsidR="002642C3" w:rsidRPr="00056791">
        <w:rPr>
          <w:rFonts w:ascii="Calibri" w:hAnsi="Calibri" w:cs="Calibri"/>
          <w:sz w:val="24"/>
          <w:szCs w:val="24"/>
        </w:rPr>
        <w:t>Manu</w:t>
      </w:r>
      <w:r w:rsidR="00661350">
        <w:rPr>
          <w:rFonts w:ascii="Calibri" w:hAnsi="Calibri" w:cs="Calibri"/>
          <w:sz w:val="24"/>
          <w:szCs w:val="24"/>
        </w:rPr>
        <w:t>á</w:t>
      </w:r>
      <w:r w:rsidR="002642C3" w:rsidRPr="00056791">
        <w:rPr>
          <w:rFonts w:ascii="Calibri" w:hAnsi="Calibri" w:cs="Calibri"/>
          <w:sz w:val="24"/>
          <w:szCs w:val="24"/>
        </w:rPr>
        <w:t>l</w:t>
      </w:r>
      <w:r w:rsidR="002642C3" w:rsidRPr="00FA0FEE">
        <w:rPr>
          <w:rFonts w:ascii="Calibri" w:hAnsi="Calibri" w:cs="Calibri"/>
          <w:sz w:val="24"/>
          <w:szCs w:val="24"/>
        </w:rPr>
        <w:t>u</w:t>
      </w:r>
      <w:r w:rsidR="002642C3" w:rsidRPr="00056791">
        <w:rPr>
          <w:rFonts w:ascii="Calibri" w:hAnsi="Calibri" w:cs="Calibri"/>
          <w:sz w:val="24"/>
          <w:szCs w:val="24"/>
        </w:rPr>
        <w:t xml:space="preserve"> dobr</w:t>
      </w:r>
      <w:r w:rsidR="0095556D" w:rsidRPr="00FA0FEE">
        <w:rPr>
          <w:rFonts w:ascii="Calibri" w:hAnsi="Calibri" w:cs="Calibri"/>
          <w:sz w:val="24"/>
          <w:szCs w:val="24"/>
        </w:rPr>
        <w:t>é</w:t>
      </w:r>
      <w:r w:rsidR="002642C3" w:rsidRPr="00056791">
        <w:rPr>
          <w:rFonts w:ascii="Calibri" w:hAnsi="Calibri" w:cs="Calibri"/>
          <w:sz w:val="24"/>
          <w:szCs w:val="24"/>
        </w:rPr>
        <w:t xml:space="preserve"> praxe pro Brno-st</w:t>
      </w:r>
      <w:r w:rsidR="002642C3" w:rsidRPr="00056791">
        <w:rPr>
          <w:rFonts w:ascii="Calibri" w:hAnsi="Calibri" w:cs="Calibri" w:hint="eastAsia"/>
          <w:sz w:val="24"/>
          <w:szCs w:val="24"/>
        </w:rPr>
        <w:t>ř</w:t>
      </w:r>
      <w:r w:rsidR="002642C3" w:rsidRPr="00056791">
        <w:rPr>
          <w:rFonts w:ascii="Calibri" w:hAnsi="Calibri" w:cs="Calibri"/>
          <w:sz w:val="24"/>
          <w:szCs w:val="24"/>
        </w:rPr>
        <w:t>ed</w:t>
      </w:r>
      <w:r w:rsidR="002642C3" w:rsidRPr="00FA0FEE">
        <w:rPr>
          <w:rFonts w:ascii="Calibri" w:hAnsi="Calibri" w:cs="Calibri"/>
          <w:sz w:val="24"/>
          <w:szCs w:val="24"/>
        </w:rPr>
        <w:t xml:space="preserve"> </w:t>
      </w:r>
      <w:r w:rsidR="004518B2">
        <w:rPr>
          <w:rFonts w:ascii="Calibri" w:hAnsi="Calibri" w:cs="Calibri"/>
          <w:sz w:val="24"/>
          <w:szCs w:val="24"/>
        </w:rPr>
        <w:t xml:space="preserve">od </w:t>
      </w:r>
      <w:r w:rsidR="002642C3" w:rsidRPr="00FA0FEE">
        <w:rPr>
          <w:rFonts w:ascii="Calibri" w:hAnsi="Calibri" w:cs="Calibri"/>
          <w:sz w:val="24"/>
          <w:szCs w:val="24"/>
        </w:rPr>
        <w:t>Vero</w:t>
      </w:r>
      <w:r w:rsidR="006C162F">
        <w:rPr>
          <w:rFonts w:ascii="Calibri" w:hAnsi="Calibri" w:cs="Calibri"/>
          <w:sz w:val="24"/>
          <w:szCs w:val="24"/>
        </w:rPr>
        <w:t>n</w:t>
      </w:r>
      <w:r w:rsidR="002642C3" w:rsidRPr="00FA0FEE">
        <w:rPr>
          <w:rFonts w:ascii="Calibri" w:hAnsi="Calibri" w:cs="Calibri"/>
          <w:sz w:val="24"/>
          <w:szCs w:val="24"/>
        </w:rPr>
        <w:t>iky R</w:t>
      </w:r>
      <w:r w:rsidR="0095556D" w:rsidRPr="00FA0FEE">
        <w:rPr>
          <w:rFonts w:ascii="Calibri" w:hAnsi="Calibri" w:cs="Calibri"/>
          <w:sz w:val="24"/>
          <w:szCs w:val="24"/>
        </w:rPr>
        <w:t>út</w:t>
      </w:r>
      <w:r w:rsidR="0017702B">
        <w:rPr>
          <w:rFonts w:ascii="Calibri" w:hAnsi="Calibri" w:cs="Calibri"/>
          <w:sz w:val="24"/>
          <w:szCs w:val="24"/>
        </w:rPr>
        <w:t>, který vznikl na základě mezio</w:t>
      </w:r>
      <w:r w:rsidR="006C162F">
        <w:rPr>
          <w:rFonts w:ascii="Calibri" w:hAnsi="Calibri" w:cs="Calibri"/>
          <w:sz w:val="24"/>
          <w:szCs w:val="24"/>
        </w:rPr>
        <w:t>borové spolupráce 17 odborníků</w:t>
      </w:r>
      <w:r w:rsidR="0095556D" w:rsidRPr="00FA0FEE">
        <w:rPr>
          <w:rFonts w:ascii="Calibri" w:hAnsi="Calibri" w:cs="Calibri"/>
          <w:sz w:val="24"/>
          <w:szCs w:val="24"/>
        </w:rPr>
        <w:t>.</w:t>
      </w:r>
      <w:r w:rsidR="00EC0919" w:rsidRPr="00FA0FEE">
        <w:rPr>
          <w:rFonts w:ascii="Calibri" w:hAnsi="Calibri" w:cs="Calibri"/>
          <w:sz w:val="24"/>
          <w:szCs w:val="24"/>
        </w:rPr>
        <w:t xml:space="preserve"> (Viz </w:t>
      </w:r>
      <w:r w:rsidR="00056791" w:rsidRPr="00056791">
        <w:rPr>
          <w:rFonts w:ascii="Calibri" w:hAnsi="Calibri" w:cs="Calibri"/>
          <w:sz w:val="24"/>
          <w:szCs w:val="24"/>
        </w:rPr>
        <w:t>VERONIKA RUT, c 2012-2025. Manu</w:t>
      </w:r>
      <w:r w:rsidR="00A25C5E">
        <w:rPr>
          <w:rFonts w:ascii="Calibri" w:hAnsi="Calibri" w:cs="Calibri"/>
          <w:sz w:val="24"/>
          <w:szCs w:val="24"/>
        </w:rPr>
        <w:t>á</w:t>
      </w:r>
      <w:r w:rsidR="00056791" w:rsidRPr="00056791">
        <w:rPr>
          <w:rFonts w:ascii="Calibri" w:hAnsi="Calibri" w:cs="Calibri"/>
          <w:sz w:val="24"/>
          <w:szCs w:val="24"/>
        </w:rPr>
        <w:t>l dobr</w:t>
      </w:r>
      <w:r w:rsidR="00A25C5E">
        <w:rPr>
          <w:rFonts w:ascii="Calibri" w:hAnsi="Calibri" w:cs="Calibri"/>
          <w:sz w:val="24"/>
          <w:szCs w:val="24"/>
        </w:rPr>
        <w:t>é</w:t>
      </w:r>
      <w:r w:rsidR="00056791" w:rsidRPr="00056791">
        <w:rPr>
          <w:rFonts w:ascii="Calibri" w:hAnsi="Calibri" w:cs="Calibri"/>
          <w:sz w:val="24"/>
          <w:szCs w:val="24"/>
        </w:rPr>
        <w:t xml:space="preserve"> praxe pro Brno-st</w:t>
      </w:r>
      <w:r w:rsidR="00056791" w:rsidRPr="00056791">
        <w:rPr>
          <w:rFonts w:ascii="Calibri" w:hAnsi="Calibri" w:cs="Calibri" w:hint="eastAsia"/>
          <w:sz w:val="24"/>
          <w:szCs w:val="24"/>
        </w:rPr>
        <w:t>ř</w:t>
      </w:r>
      <w:r w:rsidR="00056791" w:rsidRPr="00056791">
        <w:rPr>
          <w:rFonts w:ascii="Calibri" w:hAnsi="Calibri" w:cs="Calibri"/>
          <w:sz w:val="24"/>
          <w:szCs w:val="24"/>
        </w:rPr>
        <w:t>ed. Online.</w:t>
      </w:r>
      <w:r w:rsidR="007E2669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84F18" w:rsidRPr="00056791">
          <w:rPr>
            <w:rStyle w:val="Hypertextovodkaz"/>
            <w:rFonts w:ascii="Calibri" w:hAnsi="Calibri" w:cs="Calibri"/>
            <w:sz w:val="24"/>
            <w:szCs w:val="24"/>
          </w:rPr>
          <w:t>https://veronikarut.com/project/manual-dobre-praxe-brno</w:t>
        </w:r>
      </w:hyperlink>
      <w:r w:rsidR="00B63C6B">
        <w:rPr>
          <w:rFonts w:ascii="Calibri" w:hAnsi="Calibri" w:cs="Calibri"/>
          <w:sz w:val="24"/>
          <w:szCs w:val="24"/>
        </w:rPr>
        <w:t>)</w:t>
      </w:r>
      <w:r w:rsidR="00FA0FEE" w:rsidRPr="00FA0FEE">
        <w:rPr>
          <w:rFonts w:ascii="Calibri" w:hAnsi="Calibri" w:cs="Calibri"/>
          <w:sz w:val="24"/>
          <w:szCs w:val="24"/>
        </w:rPr>
        <w:t>.</w:t>
      </w:r>
    </w:p>
    <w:p w14:paraId="4D855820" w14:textId="072D67A8" w:rsidR="00384F18" w:rsidRDefault="00384F18" w:rsidP="005F2347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Nejsou explicitně vymezena kritéria, která stanovují autorovo pojetí dobrého a špatného designu vizuálů. </w:t>
      </w:r>
      <w:r>
        <w:rPr>
          <w:rFonts w:ascii="Calibri" w:hAnsi="Calibri" w:cs="Calibri"/>
          <w:sz w:val="24"/>
          <w:szCs w:val="24"/>
        </w:rPr>
        <w:t xml:space="preserve">Z tohoto důvodu </w:t>
      </w:r>
      <w:r w:rsidR="001E3826">
        <w:rPr>
          <w:rFonts w:ascii="Calibri" w:hAnsi="Calibri" w:cs="Calibri"/>
          <w:sz w:val="24"/>
          <w:szCs w:val="24"/>
        </w:rPr>
        <w:t>se anketa</w:t>
      </w:r>
      <w:r w:rsidR="008E1143">
        <w:rPr>
          <w:rFonts w:ascii="Calibri" w:hAnsi="Calibri" w:cs="Calibri"/>
          <w:sz w:val="24"/>
          <w:szCs w:val="24"/>
        </w:rPr>
        <w:t xml:space="preserve">, která má </w:t>
      </w:r>
      <w:r w:rsidR="005F2347">
        <w:rPr>
          <w:rFonts w:ascii="Calibri" w:hAnsi="Calibri" w:cs="Calibri"/>
          <w:sz w:val="24"/>
          <w:szCs w:val="24"/>
        </w:rPr>
        <w:t xml:space="preserve">testovat </w:t>
      </w:r>
      <w:r w:rsidR="008E1143">
        <w:rPr>
          <w:rFonts w:ascii="Calibri" w:hAnsi="Calibri" w:cs="Calibri"/>
          <w:sz w:val="24"/>
          <w:szCs w:val="24"/>
        </w:rPr>
        <w:t xml:space="preserve">názory a postoje Brňanů k vizuálnímu smogu </w:t>
      </w:r>
      <w:r w:rsidR="001E3826">
        <w:rPr>
          <w:rFonts w:ascii="Calibri" w:hAnsi="Calibri" w:cs="Calibri"/>
          <w:sz w:val="24"/>
          <w:szCs w:val="24"/>
        </w:rPr>
        <w:t xml:space="preserve">a </w:t>
      </w:r>
      <w:r w:rsidR="005F2347">
        <w:rPr>
          <w:rFonts w:ascii="Calibri" w:hAnsi="Calibri" w:cs="Calibri"/>
          <w:sz w:val="24"/>
          <w:szCs w:val="24"/>
        </w:rPr>
        <w:t xml:space="preserve">rovněž </w:t>
      </w:r>
      <w:r w:rsidR="001E3826">
        <w:rPr>
          <w:rFonts w:ascii="Calibri" w:hAnsi="Calibri" w:cs="Calibri"/>
          <w:sz w:val="24"/>
          <w:szCs w:val="24"/>
        </w:rPr>
        <w:t xml:space="preserve">její </w:t>
      </w:r>
      <w:r>
        <w:rPr>
          <w:rFonts w:ascii="Calibri" w:hAnsi="Calibri" w:cs="Calibri"/>
          <w:sz w:val="24"/>
          <w:szCs w:val="24"/>
        </w:rPr>
        <w:t xml:space="preserve">vyhodnocení </w:t>
      </w:r>
      <w:r w:rsidR="00B92F47">
        <w:rPr>
          <w:rFonts w:ascii="Calibri" w:hAnsi="Calibri" w:cs="Calibri"/>
          <w:sz w:val="24"/>
          <w:szCs w:val="24"/>
        </w:rPr>
        <w:t xml:space="preserve">se </w:t>
      </w:r>
      <w:r w:rsidR="001E3826">
        <w:rPr>
          <w:rFonts w:ascii="Calibri" w:hAnsi="Calibri" w:cs="Calibri"/>
          <w:sz w:val="24"/>
          <w:szCs w:val="24"/>
        </w:rPr>
        <w:t>jeví jako problematické.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D2E5831" w14:textId="13E763A0" w:rsidR="005C710B" w:rsidRDefault="005C710B" w:rsidP="005F2347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Závěr neshrnuje výsledky výzkumu, ale představuje komentovaný obsah.</w:t>
      </w:r>
    </w:p>
    <w:p w14:paraId="7C254D4D" w14:textId="73B2EDE1" w:rsidR="00E84475" w:rsidRPr="005F2347" w:rsidRDefault="00E84475" w:rsidP="005F2347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Rozsahem </w:t>
      </w:r>
      <w:r w:rsidR="000075C4">
        <w:rPr>
          <w:rFonts w:ascii="Calibri" w:hAnsi="Calibri" w:cs="Calibri"/>
          <w:sz w:val="24"/>
          <w:szCs w:val="24"/>
        </w:rPr>
        <w:t>převládají citace odpovědí v anketě nad jejich interetacemi.</w:t>
      </w:r>
    </w:p>
    <w:p w14:paraId="01E1443C" w14:textId="656670D7" w:rsidR="00636F8B" w:rsidRPr="00056791" w:rsidRDefault="00636F8B" w:rsidP="00FA0FEE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056791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A54E2FE" w14:textId="77777777" w:rsidR="00E83B9A" w:rsidRDefault="00792AFC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Zdůvodněte, proč d</w:t>
      </w:r>
      <w:r w:rsidR="00D3084D">
        <w:rPr>
          <w:rFonts w:ascii="Calibri" w:hAnsi="Calibri" w:cs="Calibri"/>
          <w:sz w:val="24"/>
          <w:szCs w:val="24"/>
        </w:rPr>
        <w:t xml:space="preserve">o kategorie </w:t>
      </w:r>
      <w:r w:rsidR="00244C33">
        <w:rPr>
          <w:rFonts w:ascii="Calibri" w:hAnsi="Calibri" w:cs="Calibri"/>
          <w:sz w:val="24"/>
          <w:szCs w:val="24"/>
        </w:rPr>
        <w:t xml:space="preserve">vizuální smog spadají </w:t>
      </w:r>
      <w:r w:rsidR="00B75CB9">
        <w:rPr>
          <w:rFonts w:ascii="Calibri" w:hAnsi="Calibri" w:cs="Calibri"/>
          <w:sz w:val="24"/>
          <w:szCs w:val="24"/>
        </w:rPr>
        <w:t>pouze vizuály, které mají špatný desig</w:t>
      </w:r>
      <w:r w:rsidR="00D86CAA">
        <w:rPr>
          <w:rFonts w:ascii="Calibri" w:hAnsi="Calibri" w:cs="Calibri"/>
          <w:sz w:val="24"/>
          <w:szCs w:val="24"/>
        </w:rPr>
        <w:t>n?</w:t>
      </w:r>
      <w:r w:rsidR="00B75CB9">
        <w:rPr>
          <w:rFonts w:ascii="Calibri" w:hAnsi="Calibri" w:cs="Calibri"/>
          <w:sz w:val="24"/>
          <w:szCs w:val="24"/>
        </w:rPr>
        <w:t xml:space="preserve"> </w:t>
      </w:r>
    </w:p>
    <w:p w14:paraId="3A0372AF" w14:textId="21EDC96B" w:rsidR="00636F8B" w:rsidRDefault="00D86CAA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naopak</w:t>
      </w:r>
      <w:r w:rsidR="0093347D">
        <w:rPr>
          <w:rFonts w:ascii="Calibri" w:hAnsi="Calibri" w:cs="Calibri"/>
          <w:sz w:val="24"/>
          <w:szCs w:val="24"/>
        </w:rPr>
        <w:t xml:space="preserve"> vysvětlete, proč </w:t>
      </w:r>
      <w:r w:rsidR="00D42AAE">
        <w:rPr>
          <w:rFonts w:ascii="Calibri" w:hAnsi="Calibri" w:cs="Calibri"/>
          <w:sz w:val="24"/>
          <w:szCs w:val="24"/>
        </w:rPr>
        <w:t>d</w:t>
      </w:r>
      <w:r w:rsidR="003F1438">
        <w:rPr>
          <w:rFonts w:ascii="Calibri" w:hAnsi="Calibri" w:cs="Calibri"/>
          <w:sz w:val="24"/>
          <w:szCs w:val="24"/>
        </w:rPr>
        <w:t xml:space="preserve">obrý design </w:t>
      </w:r>
      <w:r w:rsidR="0021669C">
        <w:rPr>
          <w:rFonts w:ascii="Calibri" w:hAnsi="Calibri" w:cs="Calibri"/>
          <w:sz w:val="24"/>
          <w:szCs w:val="24"/>
        </w:rPr>
        <w:t>vyčleňuje</w:t>
      </w:r>
      <w:r w:rsidR="0021669C">
        <w:rPr>
          <w:rFonts w:ascii="Calibri" w:hAnsi="Calibri" w:cs="Calibri"/>
          <w:sz w:val="24"/>
          <w:szCs w:val="24"/>
        </w:rPr>
        <w:t xml:space="preserve"> </w:t>
      </w:r>
      <w:r w:rsidR="00D42AAE">
        <w:rPr>
          <w:rFonts w:ascii="Calibri" w:hAnsi="Calibri" w:cs="Calibri"/>
          <w:sz w:val="24"/>
          <w:szCs w:val="24"/>
        </w:rPr>
        <w:t>v</w:t>
      </w:r>
      <w:r w:rsidR="0077738F">
        <w:rPr>
          <w:rFonts w:ascii="Calibri" w:hAnsi="Calibri" w:cs="Calibri"/>
          <w:sz w:val="24"/>
          <w:szCs w:val="24"/>
        </w:rPr>
        <w:t>izuály ve veřejném prostoru</w:t>
      </w:r>
      <w:r w:rsidR="00CE130B">
        <w:rPr>
          <w:rFonts w:ascii="Calibri" w:hAnsi="Calibri" w:cs="Calibri"/>
          <w:sz w:val="24"/>
          <w:szCs w:val="24"/>
        </w:rPr>
        <w:t xml:space="preserve"> z oblastí vizuálního smogu.</w:t>
      </w:r>
    </w:p>
    <w:p w14:paraId="315388F5" w14:textId="58A6D484" w:rsidR="00636F8B" w:rsidRDefault="0093347D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Vysvětlete</w:t>
      </w:r>
      <w:r w:rsidR="00DC28CD">
        <w:rPr>
          <w:rFonts w:ascii="Calibri" w:hAnsi="Calibri" w:cs="Calibri"/>
          <w:sz w:val="24"/>
          <w:szCs w:val="24"/>
        </w:rPr>
        <w:t xml:space="preserve"> principy </w:t>
      </w:r>
      <w:r>
        <w:rPr>
          <w:rFonts w:ascii="Calibri" w:hAnsi="Calibri" w:cs="Calibri"/>
          <w:sz w:val="24"/>
          <w:szCs w:val="24"/>
        </w:rPr>
        <w:t>dobr</w:t>
      </w:r>
      <w:r w:rsidR="00DC28CD">
        <w:rPr>
          <w:rFonts w:ascii="Calibri" w:hAnsi="Calibri" w:cs="Calibri"/>
          <w:sz w:val="24"/>
          <w:szCs w:val="24"/>
        </w:rPr>
        <w:t xml:space="preserve">ého </w:t>
      </w:r>
      <w:r>
        <w:rPr>
          <w:rFonts w:ascii="Calibri" w:hAnsi="Calibri" w:cs="Calibri"/>
          <w:sz w:val="24"/>
          <w:szCs w:val="24"/>
        </w:rPr>
        <w:t>a špatn</w:t>
      </w:r>
      <w:r w:rsidR="00DC28CD">
        <w:rPr>
          <w:rFonts w:ascii="Calibri" w:hAnsi="Calibri" w:cs="Calibri"/>
          <w:sz w:val="24"/>
          <w:szCs w:val="24"/>
        </w:rPr>
        <w:t>ého</w:t>
      </w:r>
      <w:r>
        <w:rPr>
          <w:rFonts w:ascii="Calibri" w:hAnsi="Calibri" w:cs="Calibri"/>
          <w:sz w:val="24"/>
          <w:szCs w:val="24"/>
        </w:rPr>
        <w:t xml:space="preserve"> design</w:t>
      </w:r>
      <w:r w:rsidR="004071F3">
        <w:rPr>
          <w:rFonts w:ascii="Calibri" w:hAnsi="Calibri" w:cs="Calibri"/>
          <w:sz w:val="24"/>
          <w:szCs w:val="24"/>
        </w:rPr>
        <w:t>u</w:t>
      </w:r>
      <w:r w:rsidR="00973F4F">
        <w:rPr>
          <w:rFonts w:ascii="Calibri" w:hAnsi="Calibri" w:cs="Calibri"/>
          <w:sz w:val="24"/>
          <w:szCs w:val="24"/>
        </w:rPr>
        <w:t xml:space="preserve"> provozoven</w:t>
      </w:r>
      <w:r w:rsidR="0021669C">
        <w:rPr>
          <w:rFonts w:ascii="Calibri" w:hAnsi="Calibri" w:cs="Calibri"/>
          <w:sz w:val="24"/>
          <w:szCs w:val="24"/>
        </w:rPr>
        <w:t>.</w:t>
      </w:r>
    </w:p>
    <w:p w14:paraId="6CB9E044" w14:textId="77777777" w:rsidR="00636F8B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1DD7290" w14:textId="77777777" w:rsidR="00636F8B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Vedoucí práce konstatuje, že práce je/není plagiát.</w:t>
      </w:r>
    </w:p>
    <w:p w14:paraId="1780BA7C" w14:textId="22B55796" w:rsidR="00636F8B" w:rsidRPr="0013588D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Pr="00907B9A">
        <w:rPr>
          <w:rFonts w:ascii="Calibri" w:hAnsi="Calibri" w:cs="Calibri"/>
          <w:sz w:val="24"/>
          <w:szCs w:val="24"/>
        </w:rPr>
        <w:t>&lt;&lt;&lt;</w:t>
      </w:r>
      <w:r w:rsidR="00E83B9A">
        <w:rPr>
          <w:rFonts w:ascii="Calibri" w:hAnsi="Calibri" w:cs="Calibri"/>
          <w:sz w:val="24"/>
          <w:szCs w:val="24"/>
        </w:rPr>
        <w:t>11</w:t>
      </w:r>
      <w:r>
        <w:rPr>
          <w:rFonts w:ascii="Calibri" w:hAnsi="Calibri" w:cs="Calibri"/>
          <w:sz w:val="24"/>
          <w:szCs w:val="24"/>
        </w:rPr>
        <w:t>.5.2025</w:t>
      </w:r>
      <w:r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791F20FB" w14:textId="77777777" w:rsidR="00636F8B" w:rsidRPr="0013588D" w:rsidRDefault="00636F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636F8B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43138">
    <w:abstractNumId w:val="0"/>
  </w:num>
  <w:num w:numId="2" w16cid:durableId="370350027">
    <w:abstractNumId w:val="3"/>
  </w:num>
  <w:num w:numId="3" w16cid:durableId="1443913840">
    <w:abstractNumId w:val="1"/>
  </w:num>
  <w:num w:numId="4" w16cid:durableId="1875455762">
    <w:abstractNumId w:val="4"/>
  </w:num>
  <w:num w:numId="5" w16cid:durableId="720716636">
    <w:abstractNumId w:val="2"/>
  </w:num>
  <w:num w:numId="6" w16cid:durableId="35096065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75C4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56791"/>
    <w:rsid w:val="00071FF1"/>
    <w:rsid w:val="00081C20"/>
    <w:rsid w:val="00082523"/>
    <w:rsid w:val="00085B76"/>
    <w:rsid w:val="00096C80"/>
    <w:rsid w:val="000977DC"/>
    <w:rsid w:val="000B35CB"/>
    <w:rsid w:val="000B3F5D"/>
    <w:rsid w:val="000C0456"/>
    <w:rsid w:val="000D2AAF"/>
    <w:rsid w:val="000D4EE0"/>
    <w:rsid w:val="000D7E23"/>
    <w:rsid w:val="000E0C99"/>
    <w:rsid w:val="000E1F09"/>
    <w:rsid w:val="000E410E"/>
    <w:rsid w:val="000E44F6"/>
    <w:rsid w:val="00100095"/>
    <w:rsid w:val="0011795B"/>
    <w:rsid w:val="0012179B"/>
    <w:rsid w:val="00131982"/>
    <w:rsid w:val="0013588D"/>
    <w:rsid w:val="0014316C"/>
    <w:rsid w:val="00147C9F"/>
    <w:rsid w:val="00171E88"/>
    <w:rsid w:val="0017702B"/>
    <w:rsid w:val="00180B56"/>
    <w:rsid w:val="001827B1"/>
    <w:rsid w:val="0019733E"/>
    <w:rsid w:val="001A0981"/>
    <w:rsid w:val="001A3FED"/>
    <w:rsid w:val="001B0706"/>
    <w:rsid w:val="001B66AE"/>
    <w:rsid w:val="001C504C"/>
    <w:rsid w:val="001C50AE"/>
    <w:rsid w:val="001E3826"/>
    <w:rsid w:val="001E78C4"/>
    <w:rsid w:val="001F125B"/>
    <w:rsid w:val="00201C13"/>
    <w:rsid w:val="00205E15"/>
    <w:rsid w:val="002076CD"/>
    <w:rsid w:val="0021669C"/>
    <w:rsid w:val="002169EE"/>
    <w:rsid w:val="00224DFA"/>
    <w:rsid w:val="0023276F"/>
    <w:rsid w:val="002343C9"/>
    <w:rsid w:val="00244BC9"/>
    <w:rsid w:val="00244C33"/>
    <w:rsid w:val="00250D9A"/>
    <w:rsid w:val="00252ECC"/>
    <w:rsid w:val="0026323D"/>
    <w:rsid w:val="0026381D"/>
    <w:rsid w:val="002642C3"/>
    <w:rsid w:val="0027357F"/>
    <w:rsid w:val="00275E4F"/>
    <w:rsid w:val="00277CCC"/>
    <w:rsid w:val="0028399C"/>
    <w:rsid w:val="00284EBF"/>
    <w:rsid w:val="002A2209"/>
    <w:rsid w:val="002A6B01"/>
    <w:rsid w:val="002B07FF"/>
    <w:rsid w:val="002B2921"/>
    <w:rsid w:val="002B2FE4"/>
    <w:rsid w:val="002B3967"/>
    <w:rsid w:val="002B5E95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47E01"/>
    <w:rsid w:val="00370576"/>
    <w:rsid w:val="00372034"/>
    <w:rsid w:val="00380CCA"/>
    <w:rsid w:val="00383E5D"/>
    <w:rsid w:val="00384F18"/>
    <w:rsid w:val="003868F7"/>
    <w:rsid w:val="0039468B"/>
    <w:rsid w:val="00395D72"/>
    <w:rsid w:val="003B33D3"/>
    <w:rsid w:val="003B5CC4"/>
    <w:rsid w:val="003B6F1E"/>
    <w:rsid w:val="003C7CBE"/>
    <w:rsid w:val="003D0023"/>
    <w:rsid w:val="003D1AA1"/>
    <w:rsid w:val="003D45CD"/>
    <w:rsid w:val="003F1438"/>
    <w:rsid w:val="00406A5C"/>
    <w:rsid w:val="004071F3"/>
    <w:rsid w:val="00407767"/>
    <w:rsid w:val="004108F6"/>
    <w:rsid w:val="0042394D"/>
    <w:rsid w:val="0043321C"/>
    <w:rsid w:val="004518B2"/>
    <w:rsid w:val="00453916"/>
    <w:rsid w:val="00464666"/>
    <w:rsid w:val="0047669B"/>
    <w:rsid w:val="00476CB0"/>
    <w:rsid w:val="00484267"/>
    <w:rsid w:val="0048773E"/>
    <w:rsid w:val="00494841"/>
    <w:rsid w:val="00495425"/>
    <w:rsid w:val="004B153D"/>
    <w:rsid w:val="004B3309"/>
    <w:rsid w:val="004B49CA"/>
    <w:rsid w:val="004B74D0"/>
    <w:rsid w:val="004C1E75"/>
    <w:rsid w:val="004D02B3"/>
    <w:rsid w:val="004D187D"/>
    <w:rsid w:val="004D6C3D"/>
    <w:rsid w:val="004D72F4"/>
    <w:rsid w:val="004F0694"/>
    <w:rsid w:val="00502910"/>
    <w:rsid w:val="0050304C"/>
    <w:rsid w:val="00506DB8"/>
    <w:rsid w:val="00507C7B"/>
    <w:rsid w:val="00511645"/>
    <w:rsid w:val="00515A76"/>
    <w:rsid w:val="00516452"/>
    <w:rsid w:val="00520C6A"/>
    <w:rsid w:val="00521837"/>
    <w:rsid w:val="005317DB"/>
    <w:rsid w:val="00532C49"/>
    <w:rsid w:val="00540681"/>
    <w:rsid w:val="00556033"/>
    <w:rsid w:val="00567F81"/>
    <w:rsid w:val="00581EDF"/>
    <w:rsid w:val="005820B2"/>
    <w:rsid w:val="005934FB"/>
    <w:rsid w:val="00595345"/>
    <w:rsid w:val="005975B0"/>
    <w:rsid w:val="005B2CF0"/>
    <w:rsid w:val="005C6B34"/>
    <w:rsid w:val="005C710B"/>
    <w:rsid w:val="005D5EBE"/>
    <w:rsid w:val="005D6260"/>
    <w:rsid w:val="005E1DEF"/>
    <w:rsid w:val="005E78DA"/>
    <w:rsid w:val="005E78E0"/>
    <w:rsid w:val="005F2347"/>
    <w:rsid w:val="005F65E0"/>
    <w:rsid w:val="00600872"/>
    <w:rsid w:val="00621FE1"/>
    <w:rsid w:val="00623414"/>
    <w:rsid w:val="0062665E"/>
    <w:rsid w:val="00627031"/>
    <w:rsid w:val="006303CC"/>
    <w:rsid w:val="006357A7"/>
    <w:rsid w:val="00636F8B"/>
    <w:rsid w:val="006372C6"/>
    <w:rsid w:val="00637B3E"/>
    <w:rsid w:val="0065496E"/>
    <w:rsid w:val="00657703"/>
    <w:rsid w:val="00657F7B"/>
    <w:rsid w:val="00661350"/>
    <w:rsid w:val="006A14D7"/>
    <w:rsid w:val="006A4B26"/>
    <w:rsid w:val="006B540B"/>
    <w:rsid w:val="006C162F"/>
    <w:rsid w:val="006C7F09"/>
    <w:rsid w:val="006D60AE"/>
    <w:rsid w:val="006E391E"/>
    <w:rsid w:val="006E3EF6"/>
    <w:rsid w:val="006E5E3E"/>
    <w:rsid w:val="006F494A"/>
    <w:rsid w:val="007066BC"/>
    <w:rsid w:val="00711FE8"/>
    <w:rsid w:val="00712FB9"/>
    <w:rsid w:val="007137C3"/>
    <w:rsid w:val="00713DF9"/>
    <w:rsid w:val="00717602"/>
    <w:rsid w:val="0072090E"/>
    <w:rsid w:val="007222F0"/>
    <w:rsid w:val="00723963"/>
    <w:rsid w:val="007253FE"/>
    <w:rsid w:val="00725667"/>
    <w:rsid w:val="00731B63"/>
    <w:rsid w:val="007328FC"/>
    <w:rsid w:val="007336B2"/>
    <w:rsid w:val="007377CF"/>
    <w:rsid w:val="00757D03"/>
    <w:rsid w:val="00766DB7"/>
    <w:rsid w:val="00766FD3"/>
    <w:rsid w:val="00770B81"/>
    <w:rsid w:val="0077738F"/>
    <w:rsid w:val="0078615E"/>
    <w:rsid w:val="00787667"/>
    <w:rsid w:val="00792AFC"/>
    <w:rsid w:val="00793AF3"/>
    <w:rsid w:val="007A55FB"/>
    <w:rsid w:val="007A6236"/>
    <w:rsid w:val="007A7155"/>
    <w:rsid w:val="007A7D7A"/>
    <w:rsid w:val="007B03D5"/>
    <w:rsid w:val="007B373C"/>
    <w:rsid w:val="007B6504"/>
    <w:rsid w:val="007C104C"/>
    <w:rsid w:val="007C29F5"/>
    <w:rsid w:val="007C6BF0"/>
    <w:rsid w:val="007D2F73"/>
    <w:rsid w:val="007D31B4"/>
    <w:rsid w:val="007E1CB9"/>
    <w:rsid w:val="007E2669"/>
    <w:rsid w:val="007E623F"/>
    <w:rsid w:val="008035E9"/>
    <w:rsid w:val="00803F20"/>
    <w:rsid w:val="00817E54"/>
    <w:rsid w:val="008222F2"/>
    <w:rsid w:val="008242D2"/>
    <w:rsid w:val="008245BD"/>
    <w:rsid w:val="008266B6"/>
    <w:rsid w:val="00836538"/>
    <w:rsid w:val="00841242"/>
    <w:rsid w:val="00845234"/>
    <w:rsid w:val="0085026C"/>
    <w:rsid w:val="00854A44"/>
    <w:rsid w:val="00856C0C"/>
    <w:rsid w:val="00860819"/>
    <w:rsid w:val="00882B17"/>
    <w:rsid w:val="00883EEB"/>
    <w:rsid w:val="00884EB7"/>
    <w:rsid w:val="00891940"/>
    <w:rsid w:val="00891C4C"/>
    <w:rsid w:val="0089234F"/>
    <w:rsid w:val="00892F66"/>
    <w:rsid w:val="008952ED"/>
    <w:rsid w:val="0089560A"/>
    <w:rsid w:val="008A081E"/>
    <w:rsid w:val="008A56A4"/>
    <w:rsid w:val="008A7A57"/>
    <w:rsid w:val="008B0E1F"/>
    <w:rsid w:val="008C0E42"/>
    <w:rsid w:val="008C30D5"/>
    <w:rsid w:val="008C3E97"/>
    <w:rsid w:val="008E1143"/>
    <w:rsid w:val="008F3361"/>
    <w:rsid w:val="008F54B9"/>
    <w:rsid w:val="00907B9A"/>
    <w:rsid w:val="009109F6"/>
    <w:rsid w:val="00922C12"/>
    <w:rsid w:val="009249A5"/>
    <w:rsid w:val="00931B48"/>
    <w:rsid w:val="00933451"/>
    <w:rsid w:val="0093347D"/>
    <w:rsid w:val="009378F2"/>
    <w:rsid w:val="00941644"/>
    <w:rsid w:val="00947792"/>
    <w:rsid w:val="009521CF"/>
    <w:rsid w:val="0095556D"/>
    <w:rsid w:val="009558C7"/>
    <w:rsid w:val="009559E8"/>
    <w:rsid w:val="00973462"/>
    <w:rsid w:val="00973F4F"/>
    <w:rsid w:val="009748BA"/>
    <w:rsid w:val="009903E3"/>
    <w:rsid w:val="00992281"/>
    <w:rsid w:val="009934B9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5C5E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0D87"/>
    <w:rsid w:val="00A937FC"/>
    <w:rsid w:val="00A9463C"/>
    <w:rsid w:val="00A963B6"/>
    <w:rsid w:val="00AA09BC"/>
    <w:rsid w:val="00AC0287"/>
    <w:rsid w:val="00AE1A8E"/>
    <w:rsid w:val="00AE5F6C"/>
    <w:rsid w:val="00AF23F4"/>
    <w:rsid w:val="00AF5110"/>
    <w:rsid w:val="00B019AF"/>
    <w:rsid w:val="00B01F32"/>
    <w:rsid w:val="00B0505D"/>
    <w:rsid w:val="00B05225"/>
    <w:rsid w:val="00B0625F"/>
    <w:rsid w:val="00B10BCB"/>
    <w:rsid w:val="00B2031F"/>
    <w:rsid w:val="00B249D9"/>
    <w:rsid w:val="00B302A7"/>
    <w:rsid w:val="00B3345C"/>
    <w:rsid w:val="00B409D6"/>
    <w:rsid w:val="00B45D5B"/>
    <w:rsid w:val="00B50161"/>
    <w:rsid w:val="00B5070B"/>
    <w:rsid w:val="00B559B0"/>
    <w:rsid w:val="00B57DA5"/>
    <w:rsid w:val="00B63737"/>
    <w:rsid w:val="00B63C6B"/>
    <w:rsid w:val="00B67482"/>
    <w:rsid w:val="00B70C05"/>
    <w:rsid w:val="00B75CB9"/>
    <w:rsid w:val="00B81BE6"/>
    <w:rsid w:val="00B8715C"/>
    <w:rsid w:val="00B923B0"/>
    <w:rsid w:val="00B92F47"/>
    <w:rsid w:val="00B9599E"/>
    <w:rsid w:val="00BB0658"/>
    <w:rsid w:val="00BB599B"/>
    <w:rsid w:val="00BB5C48"/>
    <w:rsid w:val="00BB6BB9"/>
    <w:rsid w:val="00BB76CB"/>
    <w:rsid w:val="00BC15B4"/>
    <w:rsid w:val="00BC2E4C"/>
    <w:rsid w:val="00BC3818"/>
    <w:rsid w:val="00BD3CD0"/>
    <w:rsid w:val="00BD7336"/>
    <w:rsid w:val="00BE16B7"/>
    <w:rsid w:val="00BE269D"/>
    <w:rsid w:val="00BE2CBD"/>
    <w:rsid w:val="00BE5B19"/>
    <w:rsid w:val="00BF11F1"/>
    <w:rsid w:val="00C10AE5"/>
    <w:rsid w:val="00C34136"/>
    <w:rsid w:val="00C47F7E"/>
    <w:rsid w:val="00C50320"/>
    <w:rsid w:val="00C6091C"/>
    <w:rsid w:val="00C61A8C"/>
    <w:rsid w:val="00C63E36"/>
    <w:rsid w:val="00C7046F"/>
    <w:rsid w:val="00C75DA8"/>
    <w:rsid w:val="00C83B7F"/>
    <w:rsid w:val="00CB5F99"/>
    <w:rsid w:val="00CC72DF"/>
    <w:rsid w:val="00CD06B9"/>
    <w:rsid w:val="00CD44EE"/>
    <w:rsid w:val="00CE130B"/>
    <w:rsid w:val="00CF6D69"/>
    <w:rsid w:val="00CF6F04"/>
    <w:rsid w:val="00D02B3B"/>
    <w:rsid w:val="00D151E8"/>
    <w:rsid w:val="00D17D84"/>
    <w:rsid w:val="00D3075D"/>
    <w:rsid w:val="00D3084D"/>
    <w:rsid w:val="00D32A03"/>
    <w:rsid w:val="00D42AAE"/>
    <w:rsid w:val="00D50E58"/>
    <w:rsid w:val="00D51FFA"/>
    <w:rsid w:val="00D6137B"/>
    <w:rsid w:val="00D6226A"/>
    <w:rsid w:val="00D7029A"/>
    <w:rsid w:val="00D74405"/>
    <w:rsid w:val="00D755B0"/>
    <w:rsid w:val="00D76E10"/>
    <w:rsid w:val="00D77699"/>
    <w:rsid w:val="00D86CAA"/>
    <w:rsid w:val="00DB0151"/>
    <w:rsid w:val="00DC00B4"/>
    <w:rsid w:val="00DC13C6"/>
    <w:rsid w:val="00DC28CD"/>
    <w:rsid w:val="00DD11C4"/>
    <w:rsid w:val="00DD1937"/>
    <w:rsid w:val="00DD4794"/>
    <w:rsid w:val="00DD4815"/>
    <w:rsid w:val="00DD58A5"/>
    <w:rsid w:val="00DE0EAD"/>
    <w:rsid w:val="00DE6D23"/>
    <w:rsid w:val="00DF3122"/>
    <w:rsid w:val="00DF4396"/>
    <w:rsid w:val="00E02960"/>
    <w:rsid w:val="00E1071B"/>
    <w:rsid w:val="00E1645C"/>
    <w:rsid w:val="00E22A1F"/>
    <w:rsid w:val="00E25711"/>
    <w:rsid w:val="00E31ACF"/>
    <w:rsid w:val="00E333CE"/>
    <w:rsid w:val="00E337F0"/>
    <w:rsid w:val="00E34834"/>
    <w:rsid w:val="00E34B70"/>
    <w:rsid w:val="00E35E3C"/>
    <w:rsid w:val="00E46B21"/>
    <w:rsid w:val="00E542D3"/>
    <w:rsid w:val="00E5451C"/>
    <w:rsid w:val="00E62741"/>
    <w:rsid w:val="00E62F8B"/>
    <w:rsid w:val="00E65FC8"/>
    <w:rsid w:val="00E66A01"/>
    <w:rsid w:val="00E72341"/>
    <w:rsid w:val="00E74AA2"/>
    <w:rsid w:val="00E772EA"/>
    <w:rsid w:val="00E81A1D"/>
    <w:rsid w:val="00E83B9A"/>
    <w:rsid w:val="00E84475"/>
    <w:rsid w:val="00E9240B"/>
    <w:rsid w:val="00E94E8D"/>
    <w:rsid w:val="00EA033D"/>
    <w:rsid w:val="00EA044B"/>
    <w:rsid w:val="00EA13D2"/>
    <w:rsid w:val="00EB5BBF"/>
    <w:rsid w:val="00EB73FB"/>
    <w:rsid w:val="00EC0919"/>
    <w:rsid w:val="00EC3D50"/>
    <w:rsid w:val="00EE1C65"/>
    <w:rsid w:val="00EE2F23"/>
    <w:rsid w:val="00EF6AC0"/>
    <w:rsid w:val="00F04F5E"/>
    <w:rsid w:val="00F07502"/>
    <w:rsid w:val="00F1144F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0FEE"/>
    <w:rsid w:val="00FA5311"/>
    <w:rsid w:val="00FA6194"/>
    <w:rsid w:val="00FA7A3E"/>
    <w:rsid w:val="00FD715C"/>
    <w:rsid w:val="00FE1A52"/>
    <w:rsid w:val="00FE3F64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character" w:styleId="Hypertextovodkaz">
    <w:name w:val="Hyperlink"/>
    <w:basedOn w:val="Standardnpsmoodstavce"/>
    <w:rsid w:val="00384F1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84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1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eronikarut.com/project/manual-dobre-praxe-brn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426</Words>
  <Characters>2517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Jiří Pavelka</cp:lastModifiedBy>
  <cp:revision>133</cp:revision>
  <cp:lastPrinted>2010-04-15T13:27:00Z</cp:lastPrinted>
  <dcterms:created xsi:type="dcterms:W3CDTF">2024-03-07T09:39:00Z</dcterms:created>
  <dcterms:modified xsi:type="dcterms:W3CDTF">2025-05-13T18:20:00Z</dcterms:modified>
</cp:coreProperties>
</file>