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93" w:type="dxa"/>
        <w:tblInd w:w="-4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813"/>
        <w:gridCol w:w="72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AD2438" w14:paraId="621207E9" w14:textId="77777777" w:rsidTr="00B43BBB">
        <w:tc>
          <w:tcPr>
            <w:tcW w:w="10293" w:type="dxa"/>
            <w:gridSpan w:val="9"/>
          </w:tcPr>
          <w:p w14:paraId="20EDE90B" w14:textId="7F030907" w:rsidR="006847E2" w:rsidRPr="00AD2438" w:rsidRDefault="00CD3D03" w:rsidP="003003E8">
            <w:pPr>
              <w:jc w:val="center"/>
              <w:rPr>
                <w:lang w:val="en-GB"/>
              </w:rPr>
            </w:pPr>
            <w:r w:rsidRPr="00D72BC8">
              <w:rPr>
                <w:b/>
                <w:lang w:val="en-GB"/>
              </w:rPr>
              <w:t>REVIEWER</w:t>
            </w:r>
            <w:r w:rsidR="00D82311">
              <w:rPr>
                <w:b/>
                <w:lang w:val="en-GB"/>
              </w:rPr>
              <w:t>’</w:t>
            </w:r>
            <w:r w:rsidRPr="00D72BC8">
              <w:rPr>
                <w:b/>
                <w:lang w:val="en-GB"/>
              </w:rPr>
              <w:t xml:space="preserve">S </w:t>
            </w:r>
            <w:r w:rsidR="003A69C4" w:rsidRPr="00AD2438">
              <w:rPr>
                <w:b/>
                <w:lang w:val="en-GB"/>
              </w:rPr>
              <w:t>ASSESSMENT</w:t>
            </w:r>
            <w:r w:rsidR="003003E8">
              <w:rPr>
                <w:b/>
                <w:lang w:val="en-GB"/>
              </w:rPr>
              <w:t xml:space="preserve"> OF BACHELOR</w:t>
            </w:r>
            <w:r w:rsidR="00D82311">
              <w:rPr>
                <w:b/>
                <w:lang w:val="en-GB"/>
              </w:rPr>
              <w:t>’</w:t>
            </w:r>
            <w:r w:rsidR="003003E8">
              <w:rPr>
                <w:b/>
                <w:lang w:val="en-GB"/>
              </w:rPr>
              <w:t>S THESIS</w:t>
            </w:r>
          </w:p>
        </w:tc>
      </w:tr>
      <w:tr w:rsidR="006847E2" w:rsidRPr="00AD2438" w14:paraId="58A03583" w14:textId="77777777" w:rsidTr="00B43BBB">
        <w:tc>
          <w:tcPr>
            <w:tcW w:w="3813" w:type="dxa"/>
          </w:tcPr>
          <w:p w14:paraId="68C66955" w14:textId="30B7394B" w:rsidR="006847E2" w:rsidRPr="00AD2438" w:rsidRDefault="00967103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Student</w:t>
            </w:r>
            <w:r w:rsidR="00D82311">
              <w:rPr>
                <w:lang w:val="en-GB"/>
              </w:rPr>
              <w:t>’</w:t>
            </w:r>
            <w:r w:rsidRPr="00AD2438">
              <w:rPr>
                <w:lang w:val="en-GB"/>
              </w:rPr>
              <w:t>s</w:t>
            </w:r>
            <w:r w:rsidR="003043DF" w:rsidRPr="00AD2438">
              <w:rPr>
                <w:lang w:val="en-GB"/>
              </w:rPr>
              <w:t xml:space="preserve"> </w:t>
            </w:r>
            <w:r w:rsidR="009875B9" w:rsidRPr="00AD2438">
              <w:rPr>
                <w:lang w:val="en-GB"/>
              </w:rPr>
              <w:t xml:space="preserve">full </w:t>
            </w:r>
            <w:r w:rsidR="00836F0C" w:rsidRPr="00AD2438">
              <w:rPr>
                <w:lang w:val="en-GB"/>
              </w:rPr>
              <w:t>n</w:t>
            </w:r>
            <w:r w:rsidR="003043DF" w:rsidRPr="00AD2438">
              <w:rPr>
                <w:lang w:val="en-GB"/>
              </w:rPr>
              <w:t xml:space="preserve">ame </w:t>
            </w:r>
          </w:p>
        </w:tc>
        <w:tc>
          <w:tcPr>
            <w:tcW w:w="6480" w:type="dxa"/>
            <w:gridSpan w:val="8"/>
          </w:tcPr>
          <w:p w14:paraId="1EC3CD1B" w14:textId="28E7D3CC" w:rsidR="006847E2" w:rsidRPr="00AD2438" w:rsidRDefault="00DB243E" w:rsidP="00362AB0">
            <w:pPr>
              <w:rPr>
                <w:lang w:val="en-GB"/>
              </w:rPr>
            </w:pPr>
            <w:r w:rsidRPr="00DB243E">
              <w:rPr>
                <w:lang w:val="en-GB"/>
              </w:rPr>
              <w:t>Martin</w:t>
            </w:r>
            <w:r>
              <w:rPr>
                <w:lang w:val="en-GB"/>
              </w:rPr>
              <w:t xml:space="preserve"> </w:t>
            </w:r>
            <w:r w:rsidRPr="00DB243E">
              <w:rPr>
                <w:lang w:val="en-GB"/>
              </w:rPr>
              <w:t>Paseka</w:t>
            </w:r>
          </w:p>
        </w:tc>
      </w:tr>
      <w:tr w:rsidR="006847E2" w:rsidRPr="00AD2438" w14:paraId="136AC587" w14:textId="77777777" w:rsidTr="00B43BBB">
        <w:tc>
          <w:tcPr>
            <w:tcW w:w="3813" w:type="dxa"/>
          </w:tcPr>
          <w:p w14:paraId="1531BEFB" w14:textId="77777777" w:rsidR="006847E2" w:rsidRPr="00AD2438" w:rsidRDefault="00146DE3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 xml:space="preserve">Thesis </w:t>
            </w:r>
            <w:r w:rsidR="009875B9" w:rsidRPr="00AD2438">
              <w:rPr>
                <w:lang w:val="en-GB"/>
              </w:rPr>
              <w:t>title</w:t>
            </w:r>
          </w:p>
        </w:tc>
        <w:tc>
          <w:tcPr>
            <w:tcW w:w="6480" w:type="dxa"/>
            <w:gridSpan w:val="8"/>
          </w:tcPr>
          <w:p w14:paraId="3078553D" w14:textId="109BABA5" w:rsidR="006847E2" w:rsidRPr="00AD2438" w:rsidRDefault="00DB243E" w:rsidP="00362AB0">
            <w:pPr>
              <w:rPr>
                <w:lang w:val="en-GB"/>
              </w:rPr>
            </w:pPr>
            <w:r w:rsidRPr="00DB243E">
              <w:rPr>
                <w:lang w:val="en-GB"/>
              </w:rPr>
              <w:t>Free Will versus Brainwashing in Anthony Burgess</w:t>
            </w:r>
            <w:r w:rsidR="00D82311">
              <w:rPr>
                <w:lang w:val="en-GB"/>
              </w:rPr>
              <w:t>’</w:t>
            </w:r>
            <w:r w:rsidRPr="00DB243E">
              <w:rPr>
                <w:lang w:val="en-GB"/>
              </w:rPr>
              <w:t xml:space="preserve">s </w:t>
            </w:r>
            <w:r w:rsidRPr="00DB243E">
              <w:rPr>
                <w:i/>
                <w:iCs/>
                <w:lang w:val="en-GB"/>
              </w:rPr>
              <w:t>A Clockwork Orange</w:t>
            </w:r>
          </w:p>
        </w:tc>
      </w:tr>
      <w:tr w:rsidR="006847E2" w:rsidRPr="00AD2438" w14:paraId="212111AA" w14:textId="77777777" w:rsidTr="00B43BBB">
        <w:tc>
          <w:tcPr>
            <w:tcW w:w="3813" w:type="dxa"/>
          </w:tcPr>
          <w:p w14:paraId="022880A6" w14:textId="11E5EA37" w:rsidR="006847E2" w:rsidRPr="00AD2438" w:rsidRDefault="00CD3D03" w:rsidP="00362AB0">
            <w:pPr>
              <w:rPr>
                <w:lang w:val="en-GB"/>
              </w:rPr>
            </w:pPr>
            <w:r>
              <w:rPr>
                <w:lang w:val="en-GB"/>
              </w:rPr>
              <w:t>Review</w:t>
            </w:r>
            <w:r w:rsidR="003003E8">
              <w:rPr>
                <w:lang w:val="en-GB"/>
              </w:rPr>
              <w:t>er</w:t>
            </w:r>
            <w:r w:rsidR="00D82311">
              <w:rPr>
                <w:lang w:val="en-GB"/>
              </w:rPr>
              <w:t>’</w:t>
            </w:r>
            <w:r w:rsidR="003003E8">
              <w:rPr>
                <w:lang w:val="en-GB"/>
              </w:rPr>
              <w:t>s</w:t>
            </w:r>
            <w:r w:rsidR="009875B9" w:rsidRPr="00AD2438">
              <w:rPr>
                <w:lang w:val="en-GB"/>
              </w:rPr>
              <w:t xml:space="preserve"> name</w:t>
            </w:r>
          </w:p>
        </w:tc>
        <w:tc>
          <w:tcPr>
            <w:tcW w:w="6480" w:type="dxa"/>
            <w:gridSpan w:val="8"/>
          </w:tcPr>
          <w:p w14:paraId="66DC010C" w14:textId="5D6A8CDA" w:rsidR="006847E2" w:rsidRPr="00AD2438" w:rsidRDefault="00765119" w:rsidP="00362AB0">
            <w:pPr>
              <w:rPr>
                <w:lang w:val="en-GB"/>
              </w:rPr>
            </w:pPr>
            <w:r>
              <w:rPr>
                <w:lang w:val="en-GB"/>
              </w:rPr>
              <w:t>Daniel Sampey, MFA</w:t>
            </w:r>
          </w:p>
        </w:tc>
      </w:tr>
      <w:tr w:rsidR="006847E2" w:rsidRPr="00AD2438" w14:paraId="0854972B" w14:textId="77777777" w:rsidTr="00B43BBB">
        <w:tc>
          <w:tcPr>
            <w:tcW w:w="3813" w:type="dxa"/>
          </w:tcPr>
          <w:p w14:paraId="0CAF6B3F" w14:textId="77777777" w:rsidR="006847E2" w:rsidRPr="00AD2438" w:rsidRDefault="009875B9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Degree course</w:t>
            </w:r>
          </w:p>
        </w:tc>
        <w:tc>
          <w:tcPr>
            <w:tcW w:w="6480" w:type="dxa"/>
            <w:gridSpan w:val="8"/>
          </w:tcPr>
          <w:p w14:paraId="40B2041D" w14:textId="77777777" w:rsidR="006847E2" w:rsidRPr="00AD2438" w:rsidRDefault="00CD4F89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English for Business Administration</w:t>
            </w:r>
          </w:p>
        </w:tc>
      </w:tr>
      <w:tr w:rsidR="006847E2" w:rsidRPr="00AD2438" w14:paraId="256BE251" w14:textId="77777777" w:rsidTr="00B43BBB">
        <w:tc>
          <w:tcPr>
            <w:tcW w:w="3813" w:type="dxa"/>
          </w:tcPr>
          <w:p w14:paraId="3037FCCD" w14:textId="77777777" w:rsidR="006847E2" w:rsidRPr="00AD2438" w:rsidRDefault="009875B9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Mode</w:t>
            </w:r>
            <w:r w:rsidR="005B053C" w:rsidRPr="00AD2438">
              <w:rPr>
                <w:lang w:val="en-GB"/>
              </w:rPr>
              <w:t xml:space="preserve"> of </w:t>
            </w:r>
            <w:r w:rsidR="00836F0C" w:rsidRPr="00AD2438">
              <w:rPr>
                <w:lang w:val="en-GB"/>
              </w:rPr>
              <w:t>s</w:t>
            </w:r>
            <w:r w:rsidR="005B053C" w:rsidRPr="00AD2438">
              <w:rPr>
                <w:lang w:val="en-GB"/>
              </w:rPr>
              <w:t>tudy</w:t>
            </w:r>
          </w:p>
        </w:tc>
        <w:tc>
          <w:tcPr>
            <w:tcW w:w="6480" w:type="dxa"/>
            <w:gridSpan w:val="8"/>
          </w:tcPr>
          <w:p w14:paraId="6EEA1671" w14:textId="77777777" w:rsidR="006847E2" w:rsidRPr="00AD2438" w:rsidRDefault="00CD4F89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Full-time</w:t>
            </w:r>
          </w:p>
        </w:tc>
      </w:tr>
      <w:tr w:rsidR="006847E2" w:rsidRPr="00AD2438" w14:paraId="07F75229" w14:textId="77777777" w:rsidTr="00B43BBB">
        <w:tc>
          <w:tcPr>
            <w:tcW w:w="3813" w:type="dxa"/>
            <w:vAlign w:val="center"/>
          </w:tcPr>
          <w:p w14:paraId="36D5FB3E" w14:textId="77777777" w:rsidR="006847E2" w:rsidRPr="00AD2438" w:rsidRDefault="009875B9" w:rsidP="00362AB0">
            <w:pPr>
              <w:rPr>
                <w:b/>
                <w:lang w:val="en-GB"/>
              </w:rPr>
            </w:pPr>
            <w:r w:rsidRPr="00AD2438">
              <w:rPr>
                <w:b/>
                <w:lang w:val="en-GB"/>
              </w:rPr>
              <w:t>Thesis</w:t>
            </w:r>
            <w:r w:rsidR="00073326" w:rsidRPr="00AD2438">
              <w:rPr>
                <w:b/>
                <w:lang w:val="en-GB"/>
              </w:rPr>
              <w:t xml:space="preserve"> </w:t>
            </w:r>
            <w:r w:rsidR="00836F0C" w:rsidRPr="00AD2438">
              <w:rPr>
                <w:b/>
                <w:lang w:val="en-GB"/>
              </w:rPr>
              <w:t>e</w:t>
            </w:r>
            <w:r w:rsidR="00073326" w:rsidRPr="00AD2438">
              <w:rPr>
                <w:b/>
                <w:lang w:val="en-GB"/>
              </w:rPr>
              <w:t xml:space="preserve">valuation </w:t>
            </w:r>
            <w:r w:rsidR="00836F0C" w:rsidRPr="00AD2438">
              <w:rPr>
                <w:b/>
                <w:lang w:val="en-GB"/>
              </w:rPr>
              <w:t>c</w:t>
            </w:r>
            <w:r w:rsidR="00073326" w:rsidRPr="00AD2438">
              <w:rPr>
                <w:b/>
                <w:lang w:val="en-GB"/>
              </w:rPr>
              <w:t>riteria</w:t>
            </w:r>
          </w:p>
        </w:tc>
        <w:tc>
          <w:tcPr>
            <w:tcW w:w="6480" w:type="dxa"/>
            <w:gridSpan w:val="8"/>
          </w:tcPr>
          <w:p w14:paraId="4A144DBE" w14:textId="77777777" w:rsidR="006847E2" w:rsidRPr="00AD2438" w:rsidRDefault="00073326" w:rsidP="00AD2438">
            <w:pPr>
              <w:jc w:val="right"/>
              <w:rPr>
                <w:lang w:val="en-GB"/>
              </w:rPr>
            </w:pPr>
            <w:r w:rsidRPr="00AD2438">
              <w:rPr>
                <w:b/>
                <w:lang w:val="en-GB"/>
              </w:rPr>
              <w:t xml:space="preserve">Classification grade according to </w:t>
            </w:r>
            <w:r w:rsidR="006847E2" w:rsidRPr="00AD2438">
              <w:rPr>
                <w:b/>
                <w:lang w:val="en-GB"/>
              </w:rPr>
              <w:t>ECTS</w:t>
            </w:r>
            <w:r w:rsidRPr="00AD2438">
              <w:rPr>
                <w:b/>
                <w:lang w:val="en-GB"/>
              </w:rPr>
              <w:t xml:space="preserve"> </w:t>
            </w:r>
          </w:p>
        </w:tc>
      </w:tr>
      <w:tr w:rsidR="006847E2" w:rsidRPr="00AD2438" w14:paraId="43FF0536" w14:textId="77777777" w:rsidTr="00B43BBB">
        <w:tc>
          <w:tcPr>
            <w:tcW w:w="10293" w:type="dxa"/>
            <w:gridSpan w:val="9"/>
            <w:shd w:val="clear" w:color="auto" w:fill="A6A6A6"/>
          </w:tcPr>
          <w:p w14:paraId="3617A418" w14:textId="77777777" w:rsidR="006847E2" w:rsidRPr="00AD2438" w:rsidRDefault="00401253" w:rsidP="00362AB0">
            <w:pPr>
              <w:rPr>
                <w:color w:val="FFFFFF"/>
                <w:lang w:val="en-GB"/>
              </w:rPr>
            </w:pPr>
            <w:r w:rsidRPr="00AD2438">
              <w:rPr>
                <w:b/>
                <w:color w:val="FFFFFF"/>
                <w:lang w:val="en-GB"/>
              </w:rPr>
              <w:t>Structure</w:t>
            </w:r>
          </w:p>
        </w:tc>
      </w:tr>
      <w:tr w:rsidR="006847E2" w:rsidRPr="00AD2438" w14:paraId="4E6712BC" w14:textId="77777777" w:rsidTr="00B43BBB">
        <w:tc>
          <w:tcPr>
            <w:tcW w:w="7256" w:type="dxa"/>
            <w:gridSpan w:val="3"/>
          </w:tcPr>
          <w:p w14:paraId="2977AFF3" w14:textId="23690906" w:rsidR="006847E2" w:rsidRPr="00AD2438" w:rsidRDefault="00F0194B" w:rsidP="00362AB0">
            <w:pPr>
              <w:rPr>
                <w:lang w:val="en-GB"/>
              </w:rPr>
            </w:pPr>
            <w:r>
              <w:rPr>
                <w:lang w:val="en-GB"/>
              </w:rPr>
              <w:t>Overall clarity and structure</w:t>
            </w:r>
            <w:r w:rsidR="004D0C4A">
              <w:rPr>
                <w:lang w:val="en-GB"/>
              </w:rPr>
              <w:t xml:space="preserve"> of </w:t>
            </w:r>
            <w:r>
              <w:rPr>
                <w:lang w:val="en-GB"/>
              </w:rPr>
              <w:t xml:space="preserve">the </w:t>
            </w:r>
            <w:r w:rsidR="004D0C4A">
              <w:rPr>
                <w:lang w:val="en-GB"/>
              </w:rPr>
              <w:t>work</w:t>
            </w:r>
          </w:p>
        </w:tc>
        <w:tc>
          <w:tcPr>
            <w:tcW w:w="507" w:type="dxa"/>
          </w:tcPr>
          <w:p w14:paraId="6FA5D41E" w14:textId="37A8DB9E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47C770BE" w14:textId="0BE051A5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493D0DF4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14:paraId="464D16D1" w14:textId="16131AF0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16712D37" w14:textId="23E4A823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</w:tcPr>
          <w:p w14:paraId="0EE04FEE" w14:textId="63FE0A79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6F4C7682" w14:textId="77777777" w:rsidTr="00B43BBB">
        <w:tc>
          <w:tcPr>
            <w:tcW w:w="7256" w:type="dxa"/>
            <w:gridSpan w:val="3"/>
          </w:tcPr>
          <w:p w14:paraId="634695C1" w14:textId="77777777" w:rsidR="006847E2" w:rsidRPr="00AD2438" w:rsidRDefault="00836F0C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Language level</w:t>
            </w:r>
          </w:p>
        </w:tc>
        <w:tc>
          <w:tcPr>
            <w:tcW w:w="507" w:type="dxa"/>
          </w:tcPr>
          <w:p w14:paraId="25EBF6B0" w14:textId="3BAA4F51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68639527" w14:textId="0B32EC92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4F5DE37E" w14:textId="75FD22F4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7" w:type="dxa"/>
          </w:tcPr>
          <w:p w14:paraId="5FED28F2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14:paraId="2848B364" w14:textId="2E149A44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</w:tcPr>
          <w:p w14:paraId="0816D740" w14:textId="0FB1ABB3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0E084194" w14:textId="77777777" w:rsidTr="00B43BBB">
        <w:tc>
          <w:tcPr>
            <w:tcW w:w="7256" w:type="dxa"/>
            <w:gridSpan w:val="3"/>
          </w:tcPr>
          <w:p w14:paraId="636B4545" w14:textId="3A5EBB01" w:rsidR="006847E2" w:rsidRPr="00AD2438" w:rsidRDefault="00EF0A47" w:rsidP="00362AB0">
            <w:pPr>
              <w:rPr>
                <w:lang w:val="en-GB"/>
              </w:rPr>
            </w:pPr>
            <w:r w:rsidRPr="00EF0A47">
              <w:rPr>
                <w:lang w:val="en-GB"/>
              </w:rPr>
              <w:t xml:space="preserve">Compliance with citation </w:t>
            </w:r>
            <w:r w:rsidR="00CB633A">
              <w:rPr>
                <w:lang w:val="en-GB"/>
              </w:rPr>
              <w:t xml:space="preserve">and formatting </w:t>
            </w:r>
            <w:r w:rsidR="00D778DD">
              <w:rPr>
                <w:lang w:val="en-GB"/>
              </w:rPr>
              <w:t>norms</w:t>
            </w:r>
          </w:p>
        </w:tc>
        <w:tc>
          <w:tcPr>
            <w:tcW w:w="507" w:type="dxa"/>
          </w:tcPr>
          <w:p w14:paraId="254D6593" w14:textId="676EEAEF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253E7565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B</w:t>
            </w:r>
          </w:p>
        </w:tc>
        <w:tc>
          <w:tcPr>
            <w:tcW w:w="506" w:type="dxa"/>
          </w:tcPr>
          <w:p w14:paraId="682A77FC" w14:textId="02C6B578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7" w:type="dxa"/>
          </w:tcPr>
          <w:p w14:paraId="4049E5A6" w14:textId="342822AA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6DFBE8BE" w14:textId="647D40B4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</w:tcPr>
          <w:p w14:paraId="741CC040" w14:textId="2537B090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3E2FF2C0" w14:textId="77777777" w:rsidTr="00B43BBB">
        <w:tc>
          <w:tcPr>
            <w:tcW w:w="10293" w:type="dxa"/>
            <w:gridSpan w:val="9"/>
            <w:shd w:val="clear" w:color="auto" w:fill="A6A6A6"/>
          </w:tcPr>
          <w:p w14:paraId="6DC874A6" w14:textId="77777777" w:rsidR="006847E2" w:rsidRPr="00AD2438" w:rsidRDefault="00836F0C" w:rsidP="00362AB0">
            <w:pPr>
              <w:rPr>
                <w:lang w:val="en-GB"/>
              </w:rPr>
            </w:pPr>
            <w:r w:rsidRPr="00AD2438">
              <w:rPr>
                <w:b/>
                <w:color w:val="FFFFFF"/>
                <w:lang w:val="en-GB"/>
              </w:rPr>
              <w:t>Content</w:t>
            </w:r>
          </w:p>
        </w:tc>
      </w:tr>
      <w:tr w:rsidR="006847E2" w:rsidRPr="00AD2438" w14:paraId="6BFCBD4F" w14:textId="77777777" w:rsidTr="00B43BBB">
        <w:tc>
          <w:tcPr>
            <w:tcW w:w="7256" w:type="dxa"/>
            <w:gridSpan w:val="3"/>
          </w:tcPr>
          <w:p w14:paraId="50807FB3" w14:textId="77777777" w:rsidR="006847E2" w:rsidRPr="00AD2438" w:rsidRDefault="007634DC" w:rsidP="007634DC">
            <w:pPr>
              <w:rPr>
                <w:lang w:val="en-GB"/>
              </w:rPr>
            </w:pPr>
            <w:r w:rsidRPr="00AD2438">
              <w:rPr>
                <w:lang w:val="en-GB"/>
              </w:rPr>
              <w:t xml:space="preserve">Thesis statement formulation </w:t>
            </w:r>
          </w:p>
        </w:tc>
        <w:tc>
          <w:tcPr>
            <w:tcW w:w="507" w:type="dxa"/>
          </w:tcPr>
          <w:p w14:paraId="6CAFC899" w14:textId="794DF898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2EAF75DE" w14:textId="41126232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1C4988DD" w14:textId="124375FF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7" w:type="dxa"/>
          </w:tcPr>
          <w:p w14:paraId="4C143723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14:paraId="3E94240A" w14:textId="1BA5B331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</w:tcPr>
          <w:p w14:paraId="543763CE" w14:textId="3F46D6A8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645F976E" w14:textId="77777777" w:rsidTr="00B43BBB">
        <w:tc>
          <w:tcPr>
            <w:tcW w:w="7256" w:type="dxa"/>
            <w:gridSpan w:val="3"/>
          </w:tcPr>
          <w:p w14:paraId="59F779FB" w14:textId="77777777" w:rsidR="006847E2" w:rsidRPr="00AD2438" w:rsidRDefault="007634DC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Sources and their utilization</w:t>
            </w:r>
          </w:p>
        </w:tc>
        <w:tc>
          <w:tcPr>
            <w:tcW w:w="507" w:type="dxa"/>
          </w:tcPr>
          <w:p w14:paraId="060F7CCF" w14:textId="62B36489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1B33D6E3" w14:textId="3BF936AD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2EC77318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C</w:t>
            </w:r>
          </w:p>
        </w:tc>
        <w:tc>
          <w:tcPr>
            <w:tcW w:w="507" w:type="dxa"/>
          </w:tcPr>
          <w:p w14:paraId="34973523" w14:textId="0FAB5C1B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27DE5C41" w14:textId="01CC24C5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</w:tcPr>
          <w:p w14:paraId="1885E99B" w14:textId="3ED80F34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7760544C" w14:textId="77777777" w:rsidTr="00B43BBB">
        <w:tc>
          <w:tcPr>
            <w:tcW w:w="7256" w:type="dxa"/>
            <w:gridSpan w:val="3"/>
          </w:tcPr>
          <w:p w14:paraId="424132AC" w14:textId="74C6EDE1" w:rsidR="006847E2" w:rsidRPr="00AD2438" w:rsidRDefault="007634DC" w:rsidP="007634DC">
            <w:pPr>
              <w:rPr>
                <w:lang w:val="en-GB"/>
              </w:rPr>
            </w:pPr>
            <w:r>
              <w:rPr>
                <w:lang w:val="en-GB"/>
              </w:rPr>
              <w:t>Methods of processing the research problem</w:t>
            </w:r>
          </w:p>
        </w:tc>
        <w:tc>
          <w:tcPr>
            <w:tcW w:w="507" w:type="dxa"/>
            <w:vAlign w:val="center"/>
          </w:tcPr>
          <w:p w14:paraId="5A41D6E9" w14:textId="20CF12A2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  <w:vAlign w:val="center"/>
          </w:tcPr>
          <w:p w14:paraId="2ADE8E19" w14:textId="78C7B747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  <w:vAlign w:val="center"/>
          </w:tcPr>
          <w:p w14:paraId="36FE2CAD" w14:textId="1724C5DF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7" w:type="dxa"/>
            <w:vAlign w:val="center"/>
          </w:tcPr>
          <w:p w14:paraId="5004A949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  <w:vAlign w:val="center"/>
          </w:tcPr>
          <w:p w14:paraId="5DDF3773" w14:textId="0A3AA5E0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  <w:vAlign w:val="center"/>
          </w:tcPr>
          <w:p w14:paraId="575F2020" w14:textId="430AA3CC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236BA3BD" w14:textId="77777777" w:rsidTr="00B43BBB">
        <w:tc>
          <w:tcPr>
            <w:tcW w:w="7256" w:type="dxa"/>
            <w:gridSpan w:val="3"/>
          </w:tcPr>
          <w:p w14:paraId="458EDE4C" w14:textId="5F38D739" w:rsidR="006847E2" w:rsidRPr="00AD2438" w:rsidRDefault="007634DC" w:rsidP="007634DC">
            <w:pPr>
              <w:rPr>
                <w:lang w:val="en-GB"/>
              </w:rPr>
            </w:pPr>
            <w:r>
              <w:rPr>
                <w:lang w:val="en-GB"/>
              </w:rPr>
              <w:t>Level of</w:t>
            </w:r>
            <w:r w:rsidR="00836F0C" w:rsidRPr="00AD2438">
              <w:rPr>
                <w:lang w:val="en-GB"/>
              </w:rPr>
              <w:t xml:space="preserve"> analy</w:t>
            </w:r>
            <w:r>
              <w:rPr>
                <w:lang w:val="en-GB"/>
              </w:rPr>
              <w:t xml:space="preserve">tical and interpretive </w:t>
            </w:r>
            <w:r w:rsidR="00F0194B" w:rsidRPr="00F0194B">
              <w:rPr>
                <w:lang w:val="en-GB"/>
              </w:rPr>
              <w:t>elements</w:t>
            </w:r>
          </w:p>
        </w:tc>
        <w:tc>
          <w:tcPr>
            <w:tcW w:w="507" w:type="dxa"/>
          </w:tcPr>
          <w:p w14:paraId="14F2D8A9" w14:textId="3423EB7A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436E9712" w14:textId="0B897A42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04A678EA" w14:textId="47330667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7" w:type="dxa"/>
          </w:tcPr>
          <w:p w14:paraId="017967A7" w14:textId="06FA30E9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298A1F73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E</w:t>
            </w:r>
          </w:p>
        </w:tc>
        <w:tc>
          <w:tcPr>
            <w:tcW w:w="505" w:type="dxa"/>
          </w:tcPr>
          <w:p w14:paraId="32E557F2" w14:textId="610D7552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74363F3D" w14:textId="77777777" w:rsidTr="00B43BBB">
        <w:tc>
          <w:tcPr>
            <w:tcW w:w="7256" w:type="dxa"/>
            <w:gridSpan w:val="3"/>
          </w:tcPr>
          <w:p w14:paraId="73754A0F" w14:textId="22A598F3" w:rsidR="006847E2" w:rsidRPr="00AD2438" w:rsidRDefault="007634DC" w:rsidP="00362AB0">
            <w:pPr>
              <w:rPr>
                <w:lang w:val="en-GB"/>
              </w:rPr>
            </w:pPr>
            <w:r>
              <w:rPr>
                <w:lang w:val="en-GB"/>
              </w:rPr>
              <w:t>Formulation of</w:t>
            </w:r>
            <w:r w:rsidR="00836F0C" w:rsidRPr="00AD2438">
              <w:rPr>
                <w:lang w:val="en-GB"/>
              </w:rPr>
              <w:t xml:space="preserve"> conclusions</w:t>
            </w:r>
            <w:r>
              <w:rPr>
                <w:lang w:val="en-GB"/>
              </w:rPr>
              <w:t xml:space="preserve"> and meeting objectives</w:t>
            </w:r>
          </w:p>
        </w:tc>
        <w:tc>
          <w:tcPr>
            <w:tcW w:w="507" w:type="dxa"/>
          </w:tcPr>
          <w:p w14:paraId="75A71313" w14:textId="200A495E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2593BE9C" w14:textId="1CEBE058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30042025" w14:textId="5C5AA800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7" w:type="dxa"/>
          </w:tcPr>
          <w:p w14:paraId="2951EB22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14:paraId="46B639F6" w14:textId="257758BF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</w:tcPr>
          <w:p w14:paraId="57DA7E90" w14:textId="45AD53DE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2692B349" w14:textId="77777777" w:rsidTr="00B43BBB">
        <w:tc>
          <w:tcPr>
            <w:tcW w:w="7256" w:type="dxa"/>
            <w:gridSpan w:val="3"/>
          </w:tcPr>
          <w:p w14:paraId="6024FAB3" w14:textId="7DD41DD8" w:rsidR="006847E2" w:rsidRPr="00AD2438" w:rsidRDefault="007634DC" w:rsidP="007634DC">
            <w:pPr>
              <w:rPr>
                <w:lang w:val="en-GB"/>
              </w:rPr>
            </w:pPr>
            <w:r>
              <w:rPr>
                <w:lang w:val="en-GB"/>
              </w:rPr>
              <w:t>Originality and v</w:t>
            </w:r>
            <w:r w:rsidR="00967103" w:rsidRPr="00AD2438">
              <w:rPr>
                <w:lang w:val="en-GB"/>
              </w:rPr>
              <w:t xml:space="preserve">ocational </w:t>
            </w:r>
            <w:r>
              <w:rPr>
                <w:lang w:val="en-GB"/>
              </w:rPr>
              <w:t>contribution</w:t>
            </w:r>
          </w:p>
        </w:tc>
        <w:tc>
          <w:tcPr>
            <w:tcW w:w="507" w:type="dxa"/>
          </w:tcPr>
          <w:p w14:paraId="05B28278" w14:textId="316EC34E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2C43D61D" w14:textId="4CBAB2EB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4179E9EE" w14:textId="6E945CD8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7" w:type="dxa"/>
          </w:tcPr>
          <w:p w14:paraId="7D102FAA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14:paraId="710195A6" w14:textId="26FB1477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</w:tcPr>
          <w:p w14:paraId="64D6FC1C" w14:textId="01474A53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372EBFD8" w14:textId="77777777" w:rsidTr="00B43BBB">
        <w:tc>
          <w:tcPr>
            <w:tcW w:w="10293" w:type="dxa"/>
            <w:gridSpan w:val="9"/>
          </w:tcPr>
          <w:p w14:paraId="64F4CDAF" w14:textId="5D804E12" w:rsidR="006847E2" w:rsidRPr="00AD2438" w:rsidRDefault="004D0C4A" w:rsidP="008F5A54">
            <w:pPr>
              <w:jc w:val="both"/>
              <w:rPr>
                <w:b/>
                <w:lang w:val="en-GB"/>
              </w:rPr>
            </w:pPr>
            <w:r>
              <w:rPr>
                <w:b/>
                <w:lang w:val="en-GB"/>
              </w:rPr>
              <w:t>J</w:t>
            </w:r>
            <w:r w:rsidRPr="00AD2438">
              <w:rPr>
                <w:b/>
                <w:lang w:val="en-GB"/>
              </w:rPr>
              <w:t>ustification</w:t>
            </w:r>
            <w:r>
              <w:rPr>
                <w:b/>
                <w:lang w:val="en-GB"/>
              </w:rPr>
              <w:t>s</w:t>
            </w:r>
            <w:r w:rsidRPr="00AD2438">
              <w:rPr>
                <w:b/>
                <w:lang w:val="en-GB"/>
              </w:rPr>
              <w:t xml:space="preserve"> </w:t>
            </w:r>
            <w:r>
              <w:rPr>
                <w:b/>
                <w:lang w:val="en-GB"/>
              </w:rPr>
              <w:t>for e</w:t>
            </w:r>
            <w:r w:rsidR="00C11E00" w:rsidRPr="00AD2438">
              <w:rPr>
                <w:b/>
                <w:lang w:val="en-GB"/>
              </w:rPr>
              <w:t xml:space="preserve">valuation </w:t>
            </w:r>
            <w:r w:rsidR="001C1CA8" w:rsidRPr="00AD2438">
              <w:rPr>
                <w:b/>
                <w:lang w:val="en-GB"/>
              </w:rPr>
              <w:t>(</w:t>
            </w:r>
            <w:r w:rsidR="00382E0D" w:rsidRPr="00AD2438">
              <w:rPr>
                <w:b/>
                <w:lang w:val="en-GB"/>
              </w:rPr>
              <w:t>strengths</w:t>
            </w:r>
            <w:r w:rsidR="00C11E00" w:rsidRPr="00AD2438">
              <w:rPr>
                <w:b/>
                <w:lang w:val="en-GB"/>
              </w:rPr>
              <w:t xml:space="preserve"> and weaknesses</w:t>
            </w:r>
            <w:r w:rsidR="001C1CA8" w:rsidRPr="00AD2438">
              <w:rPr>
                <w:b/>
                <w:lang w:val="en-GB"/>
              </w:rPr>
              <w:t xml:space="preserve"> of thesis):</w:t>
            </w:r>
          </w:p>
          <w:p w14:paraId="1E83AE6F" w14:textId="77777777" w:rsidR="006847E2" w:rsidRPr="00FE0028" w:rsidRDefault="006847E2" w:rsidP="008F5A54">
            <w:pPr>
              <w:jc w:val="both"/>
              <w:rPr>
                <w:sz w:val="10"/>
                <w:szCs w:val="10"/>
                <w:lang w:val="en-GB"/>
              </w:rPr>
            </w:pPr>
          </w:p>
          <w:p w14:paraId="306534EE" w14:textId="3D0ACFD7" w:rsidR="00024B6D" w:rsidRDefault="00591E0C" w:rsidP="008F5A54">
            <w:pPr>
              <w:jc w:val="both"/>
              <w:rPr>
                <w:lang w:val="en-GB"/>
              </w:rPr>
            </w:pPr>
            <w:proofErr w:type="gramStart"/>
            <w:r>
              <w:rPr>
                <w:lang w:val="en-GB"/>
              </w:rPr>
              <w:t xml:space="preserve">This thesis should </w:t>
            </w:r>
            <w:r w:rsidR="00465194">
              <w:rPr>
                <w:lang w:val="en-GB"/>
              </w:rPr>
              <w:t>be accepted by the committee in my opinion</w:t>
            </w:r>
            <w:proofErr w:type="gramEnd"/>
            <w:r w:rsidR="00465194">
              <w:rPr>
                <w:lang w:val="en-GB"/>
              </w:rPr>
              <w:t xml:space="preserve">. </w:t>
            </w:r>
            <w:r w:rsidR="005F689F">
              <w:rPr>
                <w:lang w:val="en-GB"/>
              </w:rPr>
              <w:t>I</w:t>
            </w:r>
            <w:r w:rsidR="00465194">
              <w:rPr>
                <w:lang w:val="en-GB"/>
              </w:rPr>
              <w:t>t is clear the BT author has documented some basic information on Burgess and his best-known work.</w:t>
            </w:r>
            <w:r w:rsidR="00C65713">
              <w:rPr>
                <w:lang w:val="en-GB"/>
              </w:rPr>
              <w:t xml:space="preserve"> </w:t>
            </w:r>
          </w:p>
          <w:p w14:paraId="3218E46C" w14:textId="77777777" w:rsidR="00024B6D" w:rsidRPr="00FE0028" w:rsidRDefault="00024B6D" w:rsidP="008F5A54">
            <w:pPr>
              <w:jc w:val="both"/>
              <w:rPr>
                <w:sz w:val="10"/>
                <w:szCs w:val="10"/>
                <w:lang w:val="en-GB"/>
              </w:rPr>
            </w:pPr>
          </w:p>
          <w:p w14:paraId="5046B462" w14:textId="1BEEE606" w:rsidR="00F11C04" w:rsidRDefault="00293BDB" w:rsidP="008F5A54">
            <w:pPr>
              <w:jc w:val="both"/>
              <w:rPr>
                <w:lang w:val="en-GB"/>
              </w:rPr>
            </w:pPr>
            <w:r w:rsidRPr="00293BDB">
              <w:rPr>
                <w:lang w:val="en-GB"/>
              </w:rPr>
              <w:t xml:space="preserve">The structure </w:t>
            </w:r>
            <w:r>
              <w:rPr>
                <w:lang w:val="en-GB"/>
              </w:rPr>
              <w:t xml:space="preserve">of the thesis </w:t>
            </w:r>
            <w:r w:rsidRPr="00293BDB">
              <w:rPr>
                <w:lang w:val="en-GB"/>
              </w:rPr>
              <w:t xml:space="preserve">raises questions about its focus. Why devote two pages to </w:t>
            </w:r>
            <w:r w:rsidRPr="00293BDB">
              <w:rPr>
                <w:i/>
                <w:iCs/>
                <w:lang w:val="en-GB"/>
              </w:rPr>
              <w:t>The Malayan Trilogy</w:t>
            </w:r>
            <w:r w:rsidR="00BB5436" w:rsidRPr="00BB5436">
              <w:rPr>
                <w:lang w:val="en-GB"/>
              </w:rPr>
              <w:t>,</w:t>
            </w:r>
            <w:r>
              <w:rPr>
                <w:i/>
                <w:iCs/>
                <w:lang w:val="en-GB"/>
              </w:rPr>
              <w:t xml:space="preserve"> </w:t>
            </w:r>
            <w:r w:rsidRPr="00293BDB">
              <w:rPr>
                <w:lang w:val="en-GB"/>
              </w:rPr>
              <w:t xml:space="preserve">which </w:t>
            </w:r>
            <w:r w:rsidR="00BB5436">
              <w:rPr>
                <w:lang w:val="en-GB"/>
              </w:rPr>
              <w:t xml:space="preserve">mainly </w:t>
            </w:r>
            <w:r w:rsidRPr="00293BDB">
              <w:rPr>
                <w:lang w:val="en-GB"/>
              </w:rPr>
              <w:t>explores colonialism</w:t>
            </w:r>
            <w:r w:rsidR="005C0515">
              <w:rPr>
                <w:lang w:val="en-GB"/>
              </w:rPr>
              <w:t>?</w:t>
            </w:r>
            <w:r>
              <w:rPr>
                <w:lang w:val="en-GB"/>
              </w:rPr>
              <w:t xml:space="preserve"> </w:t>
            </w:r>
            <w:r w:rsidR="005C0515">
              <w:rPr>
                <w:lang w:val="en-GB"/>
              </w:rPr>
              <w:t>O</w:t>
            </w:r>
            <w:r w:rsidRPr="00293BDB">
              <w:rPr>
                <w:lang w:val="en-GB"/>
              </w:rPr>
              <w:t xml:space="preserve">ther works </w:t>
            </w:r>
            <w:r w:rsidR="005C0515">
              <w:rPr>
                <w:lang w:val="en-GB"/>
              </w:rPr>
              <w:t xml:space="preserve">by Burgess </w:t>
            </w:r>
            <w:r w:rsidRPr="00293BDB">
              <w:rPr>
                <w:lang w:val="en-GB"/>
              </w:rPr>
              <w:t>more directly address free will</w:t>
            </w:r>
            <w:r w:rsidR="00BB5436">
              <w:rPr>
                <w:lang w:val="en-GB"/>
              </w:rPr>
              <w:t xml:space="preserve">, </w:t>
            </w:r>
            <w:r w:rsidR="00FE095B">
              <w:rPr>
                <w:lang w:val="en-GB"/>
              </w:rPr>
              <w:t>dealing with</w:t>
            </w:r>
            <w:r w:rsidR="00BB5436">
              <w:rPr>
                <w:lang w:val="en-GB"/>
              </w:rPr>
              <w:t xml:space="preserve"> </w:t>
            </w:r>
            <w:r w:rsidR="00C9452D">
              <w:rPr>
                <w:lang w:val="en-GB"/>
              </w:rPr>
              <w:t xml:space="preserve">themes such as </w:t>
            </w:r>
            <w:r w:rsidR="00C9452D" w:rsidRPr="00293BDB">
              <w:rPr>
                <w:lang w:val="en-GB"/>
              </w:rPr>
              <w:t>villain-victim duality</w:t>
            </w:r>
            <w:r w:rsidR="003B68B1">
              <w:rPr>
                <w:lang w:val="en-GB"/>
              </w:rPr>
              <w:t>,</w:t>
            </w:r>
            <w:r w:rsidR="00FE095B">
              <w:rPr>
                <w:lang w:val="en-GB"/>
              </w:rPr>
              <w:t xml:space="preserve"> as</w:t>
            </w:r>
            <w:r w:rsidR="00C9452D">
              <w:rPr>
                <w:lang w:val="en-GB"/>
              </w:rPr>
              <w:t xml:space="preserve"> explored with Alex in</w:t>
            </w:r>
            <w:r w:rsidRPr="00293BDB">
              <w:rPr>
                <w:lang w:val="en-GB"/>
              </w:rPr>
              <w:t xml:space="preserve"> </w:t>
            </w:r>
            <w:r w:rsidRPr="00C9452D">
              <w:rPr>
                <w:i/>
                <w:iCs/>
                <w:lang w:val="en-GB"/>
              </w:rPr>
              <w:t>A Clockwork Orange</w:t>
            </w:r>
            <w:r w:rsidR="005C0515">
              <w:rPr>
                <w:i/>
                <w:iCs/>
                <w:lang w:val="en-GB"/>
              </w:rPr>
              <w:t>.</w:t>
            </w:r>
            <w:r w:rsidRPr="00293BDB">
              <w:rPr>
                <w:lang w:val="en-GB"/>
              </w:rPr>
              <w:t xml:space="preserve"> Similarly, five pages on superficial character descriptions and four on unrelated </w:t>
            </w:r>
            <w:r w:rsidR="00D82311">
              <w:rPr>
                <w:lang w:val="en-GB"/>
              </w:rPr>
              <w:t>“</w:t>
            </w:r>
            <w:r w:rsidR="005C0515">
              <w:rPr>
                <w:lang w:val="en-GB"/>
              </w:rPr>
              <w:t>L</w:t>
            </w:r>
            <w:r w:rsidRPr="00293BDB">
              <w:rPr>
                <w:lang w:val="en-GB"/>
              </w:rPr>
              <w:t>anguage</w:t>
            </w:r>
            <w:r w:rsidR="00D82311">
              <w:rPr>
                <w:lang w:val="en-GB"/>
              </w:rPr>
              <w:t>”</w:t>
            </w:r>
            <w:r w:rsidRPr="00293BDB">
              <w:rPr>
                <w:lang w:val="en-GB"/>
              </w:rPr>
              <w:t xml:space="preserve"> and </w:t>
            </w:r>
            <w:r w:rsidR="00D82311">
              <w:rPr>
                <w:lang w:val="en-GB"/>
              </w:rPr>
              <w:t>“</w:t>
            </w:r>
            <w:r w:rsidR="005C0515">
              <w:rPr>
                <w:lang w:val="en-GB"/>
              </w:rPr>
              <w:t>M</w:t>
            </w:r>
            <w:r w:rsidRPr="00293BDB">
              <w:rPr>
                <w:lang w:val="en-GB"/>
              </w:rPr>
              <w:t>otifs</w:t>
            </w:r>
            <w:r w:rsidR="00D82311">
              <w:rPr>
                <w:lang w:val="en-GB"/>
              </w:rPr>
              <w:t>”</w:t>
            </w:r>
            <w:r w:rsidRPr="00293BDB">
              <w:rPr>
                <w:lang w:val="en-GB"/>
              </w:rPr>
              <w:t xml:space="preserve"> detract from the core themes. Meanwhile, free will </w:t>
            </w:r>
            <w:r w:rsidR="003B68B1">
              <w:rPr>
                <w:lang w:val="en-GB"/>
              </w:rPr>
              <w:t xml:space="preserve">in the novel </w:t>
            </w:r>
            <w:r w:rsidRPr="00293BDB">
              <w:rPr>
                <w:lang w:val="en-GB"/>
              </w:rPr>
              <w:t>receives less than a page and brainwashing just two paragraphs</w:t>
            </w:r>
            <w:r w:rsidR="003B68B1">
              <w:rPr>
                <w:lang w:val="en-GB"/>
              </w:rPr>
              <w:t xml:space="preserve"> – </w:t>
            </w:r>
            <w:r w:rsidRPr="00293BDB">
              <w:rPr>
                <w:lang w:val="en-GB"/>
              </w:rPr>
              <w:t xml:space="preserve">far too little for </w:t>
            </w:r>
            <w:r w:rsidR="003B68B1">
              <w:rPr>
                <w:lang w:val="en-GB"/>
              </w:rPr>
              <w:t xml:space="preserve">what should be </w:t>
            </w:r>
            <w:r w:rsidRPr="00293BDB">
              <w:rPr>
                <w:lang w:val="en-GB"/>
              </w:rPr>
              <w:t>the thesis</w:t>
            </w:r>
            <w:r w:rsidR="00D82311">
              <w:rPr>
                <w:lang w:val="en-GB"/>
              </w:rPr>
              <w:t>’</w:t>
            </w:r>
            <w:r w:rsidRPr="00293BDB">
              <w:rPr>
                <w:lang w:val="en-GB"/>
              </w:rPr>
              <w:t xml:space="preserve">s central </w:t>
            </w:r>
            <w:r w:rsidR="003B68B1">
              <w:rPr>
                <w:lang w:val="en-GB"/>
              </w:rPr>
              <w:t>focus</w:t>
            </w:r>
            <w:r w:rsidRPr="00293BDB">
              <w:rPr>
                <w:lang w:val="en-GB"/>
              </w:rPr>
              <w:t>.</w:t>
            </w:r>
          </w:p>
          <w:p w14:paraId="63132D5D" w14:textId="77777777" w:rsidR="00591E0C" w:rsidRPr="00FE0028" w:rsidRDefault="00591E0C" w:rsidP="008F5A54">
            <w:pPr>
              <w:jc w:val="both"/>
              <w:rPr>
                <w:sz w:val="10"/>
                <w:szCs w:val="10"/>
                <w:lang w:val="en-GB"/>
              </w:rPr>
            </w:pPr>
          </w:p>
          <w:p w14:paraId="50F81AC5" w14:textId="70EF718D" w:rsidR="006847E2" w:rsidRDefault="00241325" w:rsidP="00B044DF">
            <w:pPr>
              <w:jc w:val="both"/>
              <w:rPr>
                <w:lang w:val="en-GB"/>
              </w:rPr>
            </w:pPr>
            <w:r w:rsidRPr="00241325">
              <w:rPr>
                <w:lang w:val="en-GB"/>
              </w:rPr>
              <w:t xml:space="preserve">The writing suffers from inconsistent </w:t>
            </w:r>
            <w:r>
              <w:rPr>
                <w:lang w:val="en-GB"/>
              </w:rPr>
              <w:t>register</w:t>
            </w:r>
            <w:r w:rsidRPr="00241325">
              <w:rPr>
                <w:lang w:val="en-GB"/>
              </w:rPr>
              <w:t>, frequent orthographic errors</w:t>
            </w:r>
            <w:r>
              <w:rPr>
                <w:lang w:val="en-GB"/>
              </w:rPr>
              <w:t>, e.g.,</w:t>
            </w:r>
            <w:r w:rsidRPr="00241325">
              <w:rPr>
                <w:lang w:val="en-GB"/>
              </w:rPr>
              <w:t xml:space="preserve"> in cited titles, </w:t>
            </w:r>
            <w:r>
              <w:rPr>
                <w:lang w:val="en-GB"/>
              </w:rPr>
              <w:t>along with</w:t>
            </w:r>
            <w:r w:rsidRPr="00241325">
              <w:rPr>
                <w:lang w:val="en-GB"/>
              </w:rPr>
              <w:t xml:space="preserve"> recurrent issues with sentence structure and punctuation. Additionally, the absence of page numbers makes referencing specific passages needlessly difficult.</w:t>
            </w:r>
            <w:r>
              <w:rPr>
                <w:lang w:val="en-GB"/>
              </w:rPr>
              <w:t xml:space="preserve"> </w:t>
            </w:r>
          </w:p>
          <w:p w14:paraId="7D6C5E7A" w14:textId="77777777" w:rsidR="00D82311" w:rsidRPr="00082AFC" w:rsidRDefault="00D82311" w:rsidP="00B044DF">
            <w:pPr>
              <w:jc w:val="both"/>
              <w:rPr>
                <w:sz w:val="20"/>
                <w:szCs w:val="20"/>
                <w:lang w:val="en-GB"/>
              </w:rPr>
            </w:pPr>
          </w:p>
          <w:p w14:paraId="03D255B5" w14:textId="63CFD121" w:rsidR="00B044DF" w:rsidRPr="00FE0028" w:rsidRDefault="00B044DF" w:rsidP="00B044DF">
            <w:pPr>
              <w:jc w:val="both"/>
              <w:rPr>
                <w:sz w:val="10"/>
                <w:szCs w:val="10"/>
                <w:lang w:val="en-GB"/>
              </w:rPr>
            </w:pPr>
          </w:p>
        </w:tc>
      </w:tr>
      <w:tr w:rsidR="006847E2" w:rsidRPr="00AD2438" w14:paraId="3FFE1BFD" w14:textId="77777777" w:rsidTr="00B43BBB">
        <w:tc>
          <w:tcPr>
            <w:tcW w:w="10293" w:type="dxa"/>
            <w:gridSpan w:val="9"/>
          </w:tcPr>
          <w:p w14:paraId="17829910" w14:textId="77777777" w:rsidR="006847E2" w:rsidRPr="00AD2438" w:rsidRDefault="003E027C" w:rsidP="00362AB0">
            <w:pPr>
              <w:rPr>
                <w:b/>
                <w:lang w:val="en-GB"/>
              </w:rPr>
            </w:pPr>
            <w:r w:rsidRPr="00AD2438">
              <w:rPr>
                <w:b/>
                <w:lang w:val="en-GB"/>
              </w:rPr>
              <w:t>Questions</w:t>
            </w:r>
            <w:r w:rsidR="00967103" w:rsidRPr="00AD2438">
              <w:rPr>
                <w:b/>
                <w:lang w:val="en-GB"/>
              </w:rPr>
              <w:t xml:space="preserve"> to be answered by student</w:t>
            </w:r>
            <w:r w:rsidR="006847E2" w:rsidRPr="00AD2438">
              <w:rPr>
                <w:b/>
                <w:lang w:val="en-GB"/>
              </w:rPr>
              <w:t>:</w:t>
            </w:r>
          </w:p>
          <w:p w14:paraId="4454449E" w14:textId="0803F22E" w:rsidR="00D82311" w:rsidRDefault="00727B9E" w:rsidP="00D82311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1) </w:t>
            </w:r>
            <w:r w:rsidR="003230B1">
              <w:rPr>
                <w:lang w:val="en-GB"/>
              </w:rPr>
              <w:t xml:space="preserve">Using </w:t>
            </w:r>
            <w:r w:rsidR="00082AFC">
              <w:rPr>
                <w:lang w:val="en-GB"/>
              </w:rPr>
              <w:t>concrete</w:t>
            </w:r>
            <w:r w:rsidR="003230B1">
              <w:rPr>
                <w:lang w:val="en-GB"/>
              </w:rPr>
              <w:t xml:space="preserve"> examples such as </w:t>
            </w:r>
            <w:r w:rsidR="00D82311">
              <w:rPr>
                <w:lang w:val="en-GB"/>
              </w:rPr>
              <w:t xml:space="preserve">specific </w:t>
            </w:r>
            <w:r w:rsidR="003230B1">
              <w:rPr>
                <w:lang w:val="en-GB"/>
              </w:rPr>
              <w:t xml:space="preserve">events or dialogue from the novel, briefly comment on </w:t>
            </w:r>
            <w:r w:rsidR="00E356E5">
              <w:rPr>
                <w:lang w:val="en-GB"/>
              </w:rPr>
              <w:t xml:space="preserve">the </w:t>
            </w:r>
          </w:p>
          <w:p w14:paraId="72AB40FB" w14:textId="2D7A351C" w:rsidR="003230B1" w:rsidRDefault="00E356E5" w:rsidP="00D82311">
            <w:pPr>
              <w:ind w:left="162"/>
              <w:jc w:val="both"/>
              <w:rPr>
                <w:lang w:val="en-GB"/>
              </w:rPr>
            </w:pPr>
            <w:proofErr w:type="gramStart"/>
            <w:r>
              <w:rPr>
                <w:lang w:val="en-GB"/>
              </w:rPr>
              <w:t>binary</w:t>
            </w:r>
            <w:proofErr w:type="gramEnd"/>
            <w:r>
              <w:rPr>
                <w:lang w:val="en-GB"/>
              </w:rPr>
              <w:t xml:space="preserve"> of </w:t>
            </w:r>
            <w:r w:rsidR="003230B1" w:rsidRPr="00B417C5">
              <w:rPr>
                <w:b/>
                <w:bCs/>
                <w:lang w:val="en-GB"/>
              </w:rPr>
              <w:t>Alex as villain vs Alex as victim</w:t>
            </w:r>
            <w:r w:rsidR="005335A9">
              <w:rPr>
                <w:b/>
                <w:bCs/>
                <w:lang w:val="en-GB"/>
              </w:rPr>
              <w:t xml:space="preserve"> </w:t>
            </w:r>
            <w:r w:rsidR="005335A9">
              <w:rPr>
                <w:lang w:val="en-GB"/>
              </w:rPr>
              <w:t>in terms of free will and brainwashing</w:t>
            </w:r>
            <w:r w:rsidR="003230B1">
              <w:rPr>
                <w:lang w:val="en-GB"/>
              </w:rPr>
              <w:t>.</w:t>
            </w:r>
          </w:p>
          <w:p w14:paraId="34D5A40F" w14:textId="77777777" w:rsidR="003230B1" w:rsidRPr="00B92F21" w:rsidRDefault="003230B1" w:rsidP="00B43BBB">
            <w:pPr>
              <w:jc w:val="both"/>
              <w:rPr>
                <w:sz w:val="10"/>
                <w:szCs w:val="10"/>
                <w:lang w:val="en-GB"/>
              </w:rPr>
            </w:pPr>
          </w:p>
          <w:p w14:paraId="52433C80" w14:textId="77777777" w:rsidR="008F652B" w:rsidRDefault="00E356E5" w:rsidP="008F652B">
            <w:pPr>
              <w:jc w:val="both"/>
              <w:rPr>
                <w:lang w:val="en-GB"/>
              </w:rPr>
            </w:pPr>
            <w:r>
              <w:rPr>
                <w:lang w:val="en-GB"/>
              </w:rPr>
              <w:t xml:space="preserve">2) </w:t>
            </w:r>
            <w:r w:rsidR="00CD6A55" w:rsidRPr="00CD6A55">
              <w:rPr>
                <w:lang w:val="en-GB"/>
              </w:rPr>
              <w:t xml:space="preserve">Identify </w:t>
            </w:r>
            <w:r w:rsidR="00CD6A55" w:rsidRPr="00082AFC">
              <w:rPr>
                <w:b/>
                <w:bCs/>
                <w:lang w:val="en-GB"/>
              </w:rPr>
              <w:t>20th-21st century British novels</w:t>
            </w:r>
            <w:r w:rsidR="00CD6A55" w:rsidRPr="00CD6A55">
              <w:rPr>
                <w:lang w:val="en-GB"/>
              </w:rPr>
              <w:t xml:space="preserve"> exploring brainwashing </w:t>
            </w:r>
            <w:r w:rsidR="003A7E70">
              <w:rPr>
                <w:lang w:val="en-GB"/>
              </w:rPr>
              <w:t xml:space="preserve">by means other </w:t>
            </w:r>
            <w:r w:rsidR="00D56386">
              <w:rPr>
                <w:lang w:val="en-GB"/>
              </w:rPr>
              <w:t xml:space="preserve">than </w:t>
            </w:r>
            <w:r w:rsidR="003A7E70">
              <w:rPr>
                <w:lang w:val="en-GB"/>
              </w:rPr>
              <w:t xml:space="preserve">Pavlovian </w:t>
            </w:r>
          </w:p>
          <w:p w14:paraId="183E0832" w14:textId="52B704E2" w:rsidR="006847E2" w:rsidRDefault="003A7E70" w:rsidP="008F652B">
            <w:pPr>
              <w:ind w:left="162"/>
              <w:jc w:val="both"/>
              <w:rPr>
                <w:lang w:val="en-GB"/>
              </w:rPr>
            </w:pPr>
            <w:proofErr w:type="gramStart"/>
            <w:r>
              <w:rPr>
                <w:lang w:val="en-GB"/>
              </w:rPr>
              <w:t>conditioning</w:t>
            </w:r>
            <w:proofErr w:type="gramEnd"/>
            <w:r w:rsidR="00CD6A55" w:rsidRPr="00CD6A55">
              <w:rPr>
                <w:lang w:val="en-GB"/>
              </w:rPr>
              <w:t xml:space="preserve">, </w:t>
            </w:r>
            <w:r>
              <w:rPr>
                <w:lang w:val="en-GB"/>
              </w:rPr>
              <w:t>for example</w:t>
            </w:r>
            <w:r w:rsidR="00CD6A55" w:rsidRPr="00CD6A55">
              <w:rPr>
                <w:lang w:val="en-GB"/>
              </w:rPr>
              <w:t xml:space="preserve"> </w:t>
            </w:r>
            <w:r>
              <w:rPr>
                <w:lang w:val="en-GB"/>
              </w:rPr>
              <w:t xml:space="preserve">political indoctrination through </w:t>
            </w:r>
            <w:r w:rsidR="00CD6A55" w:rsidRPr="00CD6A55">
              <w:rPr>
                <w:lang w:val="en-GB"/>
              </w:rPr>
              <w:t xml:space="preserve">propaganda or </w:t>
            </w:r>
            <w:r w:rsidR="00182502">
              <w:rPr>
                <w:lang w:val="en-GB"/>
              </w:rPr>
              <w:t xml:space="preserve">(other) </w:t>
            </w:r>
            <w:r w:rsidR="00CD6A55" w:rsidRPr="00CD6A55">
              <w:rPr>
                <w:lang w:val="en-GB"/>
              </w:rPr>
              <w:t xml:space="preserve">social engineering. Exclude classics like </w:t>
            </w:r>
            <w:r w:rsidR="00CD6A55" w:rsidRPr="00D56386">
              <w:rPr>
                <w:i/>
                <w:iCs/>
                <w:lang w:val="en-GB"/>
              </w:rPr>
              <w:t>1984</w:t>
            </w:r>
            <w:r w:rsidR="00CD6A55" w:rsidRPr="00CD6A55">
              <w:rPr>
                <w:lang w:val="en-GB"/>
              </w:rPr>
              <w:t xml:space="preserve"> and </w:t>
            </w:r>
            <w:r w:rsidR="00CD6A55" w:rsidRPr="00D56386">
              <w:rPr>
                <w:i/>
                <w:iCs/>
                <w:lang w:val="en-GB"/>
              </w:rPr>
              <w:t>Brave New World</w:t>
            </w:r>
            <w:r w:rsidR="00CD6A55" w:rsidRPr="00CD6A55">
              <w:rPr>
                <w:lang w:val="en-GB"/>
              </w:rPr>
              <w:t xml:space="preserve">. </w:t>
            </w:r>
            <w:r w:rsidR="00082AFC">
              <w:rPr>
                <w:lang w:val="en-GB"/>
              </w:rPr>
              <w:t xml:space="preserve">Other works by </w:t>
            </w:r>
            <w:r w:rsidR="00CD6A55" w:rsidRPr="00CD6A55">
              <w:rPr>
                <w:lang w:val="en-GB"/>
              </w:rPr>
              <w:t xml:space="preserve">Burgess or other authors </w:t>
            </w:r>
            <w:proofErr w:type="gramStart"/>
            <w:r w:rsidR="00CD6A55" w:rsidRPr="00CD6A55">
              <w:rPr>
                <w:lang w:val="en-GB"/>
              </w:rPr>
              <w:t>may be cited</w:t>
            </w:r>
            <w:proofErr w:type="gramEnd"/>
            <w:r w:rsidR="00D56386">
              <w:rPr>
                <w:lang w:val="en-GB"/>
              </w:rPr>
              <w:t>.</w:t>
            </w:r>
          </w:p>
          <w:p w14:paraId="1ECD2B2D" w14:textId="77777777" w:rsidR="006847E2" w:rsidRPr="008441DC" w:rsidRDefault="006847E2" w:rsidP="00362AB0">
            <w:pPr>
              <w:rPr>
                <w:sz w:val="10"/>
                <w:szCs w:val="10"/>
                <w:lang w:val="en-GB"/>
              </w:rPr>
            </w:pPr>
          </w:p>
        </w:tc>
      </w:tr>
      <w:tr w:rsidR="006847E2" w:rsidRPr="00AD2438" w14:paraId="3B9D8493" w14:textId="77777777" w:rsidTr="00B43BBB">
        <w:tc>
          <w:tcPr>
            <w:tcW w:w="7256" w:type="dxa"/>
            <w:gridSpan w:val="3"/>
          </w:tcPr>
          <w:p w14:paraId="409C15EF" w14:textId="4BB59EA9" w:rsidR="006847E2" w:rsidRPr="00AD2438" w:rsidRDefault="003E027C" w:rsidP="00362AB0">
            <w:pPr>
              <w:rPr>
                <w:lang w:val="en-GB"/>
              </w:rPr>
            </w:pPr>
            <w:r w:rsidRPr="00AD2438">
              <w:rPr>
                <w:b/>
                <w:lang w:val="en-GB"/>
              </w:rPr>
              <w:t>Overall mark</w:t>
            </w:r>
            <w:r w:rsidR="006847E2" w:rsidRPr="00AD2438">
              <w:rPr>
                <w:rStyle w:val="Znakapoznpodarou"/>
                <w:b/>
                <w:lang w:val="en-GB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3F0249F1" w14:textId="50E8F73D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55DB8468" w14:textId="4DEE7AC7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6" w:type="dxa"/>
          </w:tcPr>
          <w:p w14:paraId="61736C29" w14:textId="6F6D449F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7" w:type="dxa"/>
          </w:tcPr>
          <w:p w14:paraId="24094DB1" w14:textId="77777777" w:rsidR="006847E2" w:rsidRPr="00AD2438" w:rsidRDefault="006847E2" w:rsidP="00AD2438">
            <w:pPr>
              <w:jc w:val="center"/>
              <w:rPr>
                <w:lang w:val="en-GB"/>
              </w:rPr>
            </w:pPr>
            <w:r w:rsidRPr="00AD2438">
              <w:rPr>
                <w:lang w:val="en-GB"/>
              </w:rPr>
              <w:t>D</w:t>
            </w:r>
          </w:p>
        </w:tc>
        <w:tc>
          <w:tcPr>
            <w:tcW w:w="506" w:type="dxa"/>
          </w:tcPr>
          <w:p w14:paraId="13F64F41" w14:textId="047321A2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  <w:tc>
          <w:tcPr>
            <w:tcW w:w="505" w:type="dxa"/>
          </w:tcPr>
          <w:p w14:paraId="6B4B1CD2" w14:textId="1461BBED" w:rsidR="006847E2" w:rsidRPr="00AD2438" w:rsidRDefault="006847E2" w:rsidP="00AD2438">
            <w:pPr>
              <w:jc w:val="center"/>
              <w:rPr>
                <w:lang w:val="en-GB"/>
              </w:rPr>
            </w:pPr>
          </w:p>
        </w:tc>
      </w:tr>
      <w:tr w:rsidR="006847E2" w:rsidRPr="00AD2438" w14:paraId="15E6D593" w14:textId="77777777" w:rsidTr="00B43BBB">
        <w:tc>
          <w:tcPr>
            <w:tcW w:w="4533" w:type="dxa"/>
            <w:gridSpan w:val="2"/>
            <w:vAlign w:val="center"/>
          </w:tcPr>
          <w:p w14:paraId="24F3BE9D" w14:textId="49397FA7" w:rsidR="006847E2" w:rsidRPr="00AD2438" w:rsidRDefault="006847E2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Da</w:t>
            </w:r>
            <w:r w:rsidR="003E027C" w:rsidRPr="00AD2438">
              <w:rPr>
                <w:lang w:val="en-GB"/>
              </w:rPr>
              <w:t>te</w:t>
            </w:r>
            <w:r w:rsidRPr="00AD2438">
              <w:rPr>
                <w:lang w:val="en-GB"/>
              </w:rPr>
              <w:t>:</w:t>
            </w:r>
            <w:r w:rsidR="00D56386">
              <w:rPr>
                <w:lang w:val="en-GB"/>
              </w:rPr>
              <w:t xml:space="preserve"> 11.5</w:t>
            </w:r>
            <w:r w:rsidR="00182502">
              <w:rPr>
                <w:lang w:val="en-GB"/>
              </w:rPr>
              <w:t>.</w:t>
            </w:r>
            <w:r w:rsidR="00D56386">
              <w:rPr>
                <w:lang w:val="en-GB"/>
              </w:rPr>
              <w:t>2025</w:t>
            </w:r>
          </w:p>
        </w:tc>
        <w:tc>
          <w:tcPr>
            <w:tcW w:w="5760" w:type="dxa"/>
            <w:gridSpan w:val="7"/>
            <w:vAlign w:val="center"/>
          </w:tcPr>
          <w:p w14:paraId="35E46441" w14:textId="0E87039F" w:rsidR="006847E2" w:rsidRPr="00AD2438" w:rsidRDefault="003E027C" w:rsidP="00362AB0">
            <w:pPr>
              <w:rPr>
                <w:lang w:val="en-GB"/>
              </w:rPr>
            </w:pPr>
            <w:r w:rsidRPr="00AD2438">
              <w:rPr>
                <w:lang w:val="en-GB"/>
              </w:rPr>
              <w:t>Signature</w:t>
            </w:r>
            <w:r w:rsidR="006847E2" w:rsidRPr="00AD2438">
              <w:rPr>
                <w:lang w:val="en-GB"/>
              </w:rPr>
              <w:t>:</w:t>
            </w:r>
            <w:r w:rsidR="00A36246">
              <w:rPr>
                <w:lang w:val="en-GB"/>
              </w:rPr>
              <w:t xml:space="preserve"> </w:t>
            </w:r>
            <w:r w:rsidR="00A36246">
              <w:rPr>
                <w:lang w:val="en-GB"/>
              </w:rPr>
              <w:t>Daniel Sampey, MFA</w:t>
            </w:r>
            <w:r w:rsidR="00A36246">
              <w:rPr>
                <w:lang w:val="en-GB"/>
              </w:rPr>
              <w:t>, v. r.</w:t>
            </w:r>
            <w:bookmarkStart w:id="0" w:name="_GoBack"/>
            <w:bookmarkEnd w:id="0"/>
          </w:p>
        </w:tc>
      </w:tr>
    </w:tbl>
    <w:p w14:paraId="539C3893" w14:textId="77777777" w:rsidR="006847E2" w:rsidRPr="001B2D89" w:rsidRDefault="006847E2">
      <w:pPr>
        <w:rPr>
          <w:lang w:val="en-GB"/>
        </w:rPr>
      </w:pPr>
    </w:p>
    <w:sectPr w:rsidR="006847E2" w:rsidRPr="001B2D89" w:rsidSect="008441DC">
      <w:pgSz w:w="11906" w:h="16838"/>
      <w:pgMar w:top="1417" w:right="1417" w:bottom="12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A051A9" w14:textId="77777777" w:rsidR="001C75B7" w:rsidRDefault="001C75B7">
      <w:r>
        <w:separator/>
      </w:r>
    </w:p>
  </w:endnote>
  <w:endnote w:type="continuationSeparator" w:id="0">
    <w:p w14:paraId="2603824E" w14:textId="77777777" w:rsidR="001C75B7" w:rsidRDefault="001C7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539189" w14:textId="77777777" w:rsidR="001C75B7" w:rsidRDefault="001C75B7">
      <w:r>
        <w:separator/>
      </w:r>
    </w:p>
  </w:footnote>
  <w:footnote w:type="continuationSeparator" w:id="0">
    <w:p w14:paraId="01BF7D1D" w14:textId="77777777" w:rsidR="001C75B7" w:rsidRDefault="001C75B7">
      <w:r>
        <w:continuationSeparator/>
      </w:r>
    </w:p>
  </w:footnote>
  <w:footnote w:id="1">
    <w:p w14:paraId="614CE662" w14:textId="2C4BD739" w:rsidR="00C11E00" w:rsidRPr="00967103" w:rsidRDefault="00C11E00" w:rsidP="006847E2">
      <w:pPr>
        <w:pStyle w:val="Textpoznpodarou"/>
        <w:rPr>
          <w:lang w:val="en-GB"/>
        </w:rPr>
      </w:pPr>
      <w:r w:rsidRPr="00967103">
        <w:rPr>
          <w:rStyle w:val="Znakapoznpodarou"/>
          <w:lang w:val="en-GB"/>
        </w:rPr>
        <w:t>*</w:t>
      </w:r>
      <w:r w:rsidRPr="00967103">
        <w:rPr>
          <w:lang w:val="en-GB"/>
        </w:rPr>
        <w:t xml:space="preserve"> </w:t>
      </w:r>
      <w:r w:rsidR="00967103" w:rsidRPr="00967103">
        <w:rPr>
          <w:lang w:val="en-GB"/>
        </w:rPr>
        <w:t>Overall</w:t>
      </w:r>
      <w:r w:rsidRPr="00967103">
        <w:rPr>
          <w:lang w:val="en-GB"/>
        </w:rPr>
        <w:t xml:space="preserve"> mark </w:t>
      </w:r>
      <w:r w:rsidR="00AF3021">
        <w:rPr>
          <w:lang w:val="en-GB"/>
        </w:rPr>
        <w:t>does</w:t>
      </w:r>
      <w:r w:rsidR="00AF3021" w:rsidRPr="00967103">
        <w:rPr>
          <w:lang w:val="en-GB"/>
        </w:rPr>
        <w:t xml:space="preserve"> </w:t>
      </w:r>
      <w:r w:rsidRPr="00967103">
        <w:rPr>
          <w:lang w:val="en-GB"/>
        </w:rPr>
        <w:t xml:space="preserve">not </w:t>
      </w:r>
      <w:r w:rsidR="00AF3021">
        <w:rPr>
          <w:lang w:val="en-GB"/>
        </w:rPr>
        <w:t xml:space="preserve">indicate </w:t>
      </w:r>
      <w:r w:rsidRPr="00967103">
        <w:rPr>
          <w:lang w:val="en-GB"/>
        </w:rPr>
        <w:t>a mathematical average of individual marks.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0791"/>
    <w:rsid w:val="00024B6D"/>
    <w:rsid w:val="00042477"/>
    <w:rsid w:val="00065813"/>
    <w:rsid w:val="00073326"/>
    <w:rsid w:val="00082AFC"/>
    <w:rsid w:val="000841C9"/>
    <w:rsid w:val="00094414"/>
    <w:rsid w:val="000B3BD4"/>
    <w:rsid w:val="0011100C"/>
    <w:rsid w:val="00120590"/>
    <w:rsid w:val="00146DE3"/>
    <w:rsid w:val="00182502"/>
    <w:rsid w:val="001B2D89"/>
    <w:rsid w:val="001C0EB4"/>
    <w:rsid w:val="001C1CA8"/>
    <w:rsid w:val="001C3C78"/>
    <w:rsid w:val="001C75B7"/>
    <w:rsid w:val="00212774"/>
    <w:rsid w:val="00241325"/>
    <w:rsid w:val="0028305F"/>
    <w:rsid w:val="00293BDB"/>
    <w:rsid w:val="002B182A"/>
    <w:rsid w:val="002F782B"/>
    <w:rsid w:val="003003E8"/>
    <w:rsid w:val="0030066B"/>
    <w:rsid w:val="003042F9"/>
    <w:rsid w:val="003043DF"/>
    <w:rsid w:val="00307320"/>
    <w:rsid w:val="003230B1"/>
    <w:rsid w:val="00340B90"/>
    <w:rsid w:val="00362AB0"/>
    <w:rsid w:val="0037208D"/>
    <w:rsid w:val="003754AD"/>
    <w:rsid w:val="00382E0D"/>
    <w:rsid w:val="003A69C4"/>
    <w:rsid w:val="003A718D"/>
    <w:rsid w:val="003A7E70"/>
    <w:rsid w:val="003B68B1"/>
    <w:rsid w:val="003D4EB1"/>
    <w:rsid w:val="003E027C"/>
    <w:rsid w:val="003F5DA2"/>
    <w:rsid w:val="00401253"/>
    <w:rsid w:val="00404F61"/>
    <w:rsid w:val="00465194"/>
    <w:rsid w:val="00471F32"/>
    <w:rsid w:val="004734B9"/>
    <w:rsid w:val="00480820"/>
    <w:rsid w:val="004A631F"/>
    <w:rsid w:val="004C2086"/>
    <w:rsid w:val="004D0C4A"/>
    <w:rsid w:val="004D33FA"/>
    <w:rsid w:val="00526D47"/>
    <w:rsid w:val="005335A9"/>
    <w:rsid w:val="00546EFC"/>
    <w:rsid w:val="0055567C"/>
    <w:rsid w:val="00591E0C"/>
    <w:rsid w:val="005961EE"/>
    <w:rsid w:val="005A58F6"/>
    <w:rsid w:val="005B053C"/>
    <w:rsid w:val="005C0515"/>
    <w:rsid w:val="005E10F8"/>
    <w:rsid w:val="005E75AF"/>
    <w:rsid w:val="005F3FB4"/>
    <w:rsid w:val="005F689F"/>
    <w:rsid w:val="00603BFD"/>
    <w:rsid w:val="00633776"/>
    <w:rsid w:val="006363D5"/>
    <w:rsid w:val="006847E2"/>
    <w:rsid w:val="006D0172"/>
    <w:rsid w:val="006E1A66"/>
    <w:rsid w:val="00704BFF"/>
    <w:rsid w:val="00716CA9"/>
    <w:rsid w:val="00727B9E"/>
    <w:rsid w:val="00744306"/>
    <w:rsid w:val="007634DC"/>
    <w:rsid w:val="00765119"/>
    <w:rsid w:val="007E7DCD"/>
    <w:rsid w:val="00800A62"/>
    <w:rsid w:val="00806B2B"/>
    <w:rsid w:val="00836F0C"/>
    <w:rsid w:val="008441DC"/>
    <w:rsid w:val="008839AF"/>
    <w:rsid w:val="008F5A54"/>
    <w:rsid w:val="008F652B"/>
    <w:rsid w:val="00913F8D"/>
    <w:rsid w:val="00932A4A"/>
    <w:rsid w:val="00934626"/>
    <w:rsid w:val="00944D5D"/>
    <w:rsid w:val="00967103"/>
    <w:rsid w:val="009875B9"/>
    <w:rsid w:val="00A36246"/>
    <w:rsid w:val="00A55E2A"/>
    <w:rsid w:val="00AA599B"/>
    <w:rsid w:val="00AD2438"/>
    <w:rsid w:val="00AF3021"/>
    <w:rsid w:val="00B044DF"/>
    <w:rsid w:val="00B10B4C"/>
    <w:rsid w:val="00B34571"/>
    <w:rsid w:val="00B417C5"/>
    <w:rsid w:val="00B43BBB"/>
    <w:rsid w:val="00B92F21"/>
    <w:rsid w:val="00BA3203"/>
    <w:rsid w:val="00BB5436"/>
    <w:rsid w:val="00C11E00"/>
    <w:rsid w:val="00C4000A"/>
    <w:rsid w:val="00C65713"/>
    <w:rsid w:val="00C80C64"/>
    <w:rsid w:val="00C9452D"/>
    <w:rsid w:val="00CA4FDA"/>
    <w:rsid w:val="00CB633A"/>
    <w:rsid w:val="00CB6B2C"/>
    <w:rsid w:val="00CD3D03"/>
    <w:rsid w:val="00CD4F89"/>
    <w:rsid w:val="00CD5263"/>
    <w:rsid w:val="00CD6A55"/>
    <w:rsid w:val="00D01E5D"/>
    <w:rsid w:val="00D20188"/>
    <w:rsid w:val="00D410FB"/>
    <w:rsid w:val="00D56386"/>
    <w:rsid w:val="00D6218D"/>
    <w:rsid w:val="00D778DD"/>
    <w:rsid w:val="00D82311"/>
    <w:rsid w:val="00DB243E"/>
    <w:rsid w:val="00DC1BF5"/>
    <w:rsid w:val="00E1031B"/>
    <w:rsid w:val="00E173F9"/>
    <w:rsid w:val="00E27C53"/>
    <w:rsid w:val="00E300A4"/>
    <w:rsid w:val="00E356E5"/>
    <w:rsid w:val="00E468BE"/>
    <w:rsid w:val="00E52043"/>
    <w:rsid w:val="00E84E24"/>
    <w:rsid w:val="00E918AD"/>
    <w:rsid w:val="00E970EC"/>
    <w:rsid w:val="00EA0D91"/>
    <w:rsid w:val="00EC2DDF"/>
    <w:rsid w:val="00ED5ACA"/>
    <w:rsid w:val="00EE598B"/>
    <w:rsid w:val="00EF0A47"/>
    <w:rsid w:val="00F0194B"/>
    <w:rsid w:val="00F11C04"/>
    <w:rsid w:val="00F22E30"/>
    <w:rsid w:val="00F46169"/>
    <w:rsid w:val="00FB12DA"/>
    <w:rsid w:val="00FE0028"/>
    <w:rsid w:val="00FE095B"/>
    <w:rsid w:val="00FE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0D7EA7"/>
  <w15:chartTrackingRefBased/>
  <w15:docId w15:val="{BFD82399-17FF-41AB-8F6D-A13EDC2AD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rsid w:val="00F0194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F0194B"/>
    <w:rPr>
      <w:rFonts w:ascii="Segoe UI" w:hAnsi="Segoe UI" w:cs="Segoe UI"/>
      <w:sz w:val="18"/>
      <w:szCs w:val="18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irka\Dokumenty\FHS\posudek%20vedouc&#237;ho%20pr&#225;c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práce</Template>
  <TotalTime>1</TotalTime>
  <Pages>1</Pages>
  <Words>360</Words>
  <Characters>2125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3</cp:revision>
  <cp:lastPrinted>2013-05-10T11:09:00Z</cp:lastPrinted>
  <dcterms:created xsi:type="dcterms:W3CDTF">2025-05-16T07:30:00Z</dcterms:created>
  <dcterms:modified xsi:type="dcterms:W3CDTF">2025-05-28T06:42:00Z</dcterms:modified>
</cp:coreProperties>
</file>