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0FBF47D3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7A89B3AF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6BD5D46F" w14:textId="77777777">
        <w:tc>
          <w:tcPr>
            <w:tcW w:w="2808" w:type="dxa"/>
          </w:tcPr>
          <w:p w14:paraId="383317E2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1B2815B7" w14:textId="07488A2D" w:rsidR="00C90D97" w:rsidRDefault="005662BC" w:rsidP="00362AB0">
            <w:r>
              <w:t>Matěj Mlýnek</w:t>
            </w:r>
          </w:p>
        </w:tc>
      </w:tr>
      <w:tr w:rsidR="00C90D97" w14:paraId="4F8F9CD8" w14:textId="77777777">
        <w:tc>
          <w:tcPr>
            <w:tcW w:w="2808" w:type="dxa"/>
          </w:tcPr>
          <w:p w14:paraId="0543A70E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0F6C79F6" w14:textId="6917FE1B" w:rsidR="00C90D97" w:rsidRDefault="005662BC" w:rsidP="00362AB0">
            <w:proofErr w:type="spellStart"/>
            <w:r w:rsidRPr="005662BC">
              <w:t>The</w:t>
            </w:r>
            <w:proofErr w:type="spellEnd"/>
            <w:r w:rsidRPr="005662BC">
              <w:t xml:space="preserve"> </w:t>
            </w:r>
            <w:proofErr w:type="spellStart"/>
            <w:r w:rsidRPr="005662BC">
              <w:t>Impact</w:t>
            </w:r>
            <w:proofErr w:type="spellEnd"/>
            <w:r w:rsidRPr="005662BC">
              <w:t xml:space="preserve"> </w:t>
            </w:r>
            <w:proofErr w:type="spellStart"/>
            <w:r w:rsidRPr="005662BC">
              <w:t>of</w:t>
            </w:r>
            <w:proofErr w:type="spellEnd"/>
            <w:r w:rsidRPr="005662BC">
              <w:t xml:space="preserve"> </w:t>
            </w:r>
            <w:proofErr w:type="spellStart"/>
            <w:r w:rsidRPr="005662BC">
              <w:t>Organized</w:t>
            </w:r>
            <w:proofErr w:type="spellEnd"/>
            <w:r w:rsidRPr="005662BC">
              <w:t xml:space="preserve"> </w:t>
            </w:r>
            <w:proofErr w:type="spellStart"/>
            <w:r w:rsidRPr="005662BC">
              <w:t>Crime</w:t>
            </w:r>
            <w:proofErr w:type="spellEnd"/>
            <w:r w:rsidRPr="005662BC">
              <w:t xml:space="preserve"> in </w:t>
            </w:r>
            <w:proofErr w:type="spellStart"/>
            <w:r w:rsidRPr="005662BC">
              <w:t>the</w:t>
            </w:r>
            <w:proofErr w:type="spellEnd"/>
            <w:r w:rsidRPr="005662BC">
              <w:t xml:space="preserve"> Digital Age on </w:t>
            </w:r>
            <w:proofErr w:type="spellStart"/>
            <w:r w:rsidRPr="005662BC">
              <w:t>American</w:t>
            </w:r>
            <w:proofErr w:type="spellEnd"/>
            <w:r w:rsidRPr="005662BC">
              <w:t xml:space="preserve"> and </w:t>
            </w:r>
            <w:proofErr w:type="spellStart"/>
            <w:r w:rsidRPr="005662BC">
              <w:t>British</w:t>
            </w:r>
            <w:proofErr w:type="spellEnd"/>
            <w:r w:rsidRPr="005662BC">
              <w:t xml:space="preserve"> </w:t>
            </w:r>
            <w:proofErr w:type="spellStart"/>
            <w:r w:rsidRPr="005662BC">
              <w:t>Societies</w:t>
            </w:r>
            <w:proofErr w:type="spellEnd"/>
          </w:p>
        </w:tc>
      </w:tr>
      <w:tr w:rsidR="00C90D97" w14:paraId="6A17C711" w14:textId="77777777">
        <w:tc>
          <w:tcPr>
            <w:tcW w:w="2808" w:type="dxa"/>
          </w:tcPr>
          <w:p w14:paraId="5380F970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15EE17E7" w14:textId="5E1F0C7E" w:rsidR="00C90D97" w:rsidRDefault="005662BC" w:rsidP="00362AB0">
            <w:r>
              <w:t>Ing. Martin Horák, Ph.D.</w:t>
            </w:r>
          </w:p>
        </w:tc>
      </w:tr>
      <w:tr w:rsidR="00C90D97" w14:paraId="50B109C2" w14:textId="77777777">
        <w:tc>
          <w:tcPr>
            <w:tcW w:w="2808" w:type="dxa"/>
          </w:tcPr>
          <w:p w14:paraId="2D3CC253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0EF7BA41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79892518" w14:textId="77777777">
        <w:tc>
          <w:tcPr>
            <w:tcW w:w="2808" w:type="dxa"/>
          </w:tcPr>
          <w:p w14:paraId="32D02F85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77BBC533" w14:textId="77777777" w:rsidR="00C90D97" w:rsidRDefault="00CE7431" w:rsidP="00362AB0">
            <w:r>
              <w:t>Prezenční</w:t>
            </w:r>
          </w:p>
        </w:tc>
      </w:tr>
      <w:tr w:rsidR="00C90D97" w14:paraId="5CEF5F8A" w14:textId="77777777">
        <w:tc>
          <w:tcPr>
            <w:tcW w:w="2808" w:type="dxa"/>
            <w:vAlign w:val="center"/>
          </w:tcPr>
          <w:p w14:paraId="1D60F565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BB2D7EB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07121D01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0710AF7F" w14:textId="77777777">
        <w:tc>
          <w:tcPr>
            <w:tcW w:w="9828" w:type="dxa"/>
            <w:gridSpan w:val="9"/>
            <w:shd w:val="clear" w:color="auto" w:fill="A6A6A6"/>
          </w:tcPr>
          <w:p w14:paraId="66312977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59799DC0" w14:textId="77777777">
        <w:tc>
          <w:tcPr>
            <w:tcW w:w="6791" w:type="dxa"/>
            <w:gridSpan w:val="3"/>
          </w:tcPr>
          <w:p w14:paraId="262958E1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1B437CF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71EDA2B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5A45872" w14:textId="77777777" w:rsidR="00C90D97" w:rsidRPr="005662BC" w:rsidRDefault="00C90D97" w:rsidP="00760BE2">
            <w:pPr>
              <w:jc w:val="center"/>
              <w:rPr>
                <w:b/>
                <w:bCs/>
              </w:rPr>
            </w:pPr>
            <w:r w:rsidRPr="005662BC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4CE1E96D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1C4D68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7671ABD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82278F1" w14:textId="77777777">
        <w:tc>
          <w:tcPr>
            <w:tcW w:w="6791" w:type="dxa"/>
            <w:gridSpan w:val="3"/>
          </w:tcPr>
          <w:p w14:paraId="29A5A777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53165C77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BE63213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91BCB81" w14:textId="77777777" w:rsidR="00C90D97" w:rsidRPr="005662BC" w:rsidRDefault="00C90D97" w:rsidP="00760BE2">
            <w:pPr>
              <w:jc w:val="center"/>
              <w:rPr>
                <w:b/>
                <w:bCs/>
              </w:rPr>
            </w:pPr>
            <w:r w:rsidRPr="005662BC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6A5B1470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32C0133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36ECA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D531398" w14:textId="77777777">
        <w:tc>
          <w:tcPr>
            <w:tcW w:w="6791" w:type="dxa"/>
            <w:gridSpan w:val="3"/>
          </w:tcPr>
          <w:p w14:paraId="5D86BC6C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14F75347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F428EA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768726A" w14:textId="77777777" w:rsidR="00C90D97" w:rsidRPr="005662BC" w:rsidRDefault="00C90D97" w:rsidP="00760BE2">
            <w:pPr>
              <w:jc w:val="center"/>
              <w:rPr>
                <w:b/>
                <w:bCs/>
              </w:rPr>
            </w:pPr>
            <w:r w:rsidRPr="005662BC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2CFA382E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64A173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369CFB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DAB0535" w14:textId="77777777">
        <w:tc>
          <w:tcPr>
            <w:tcW w:w="9828" w:type="dxa"/>
            <w:gridSpan w:val="9"/>
            <w:shd w:val="clear" w:color="auto" w:fill="A6A6A6"/>
          </w:tcPr>
          <w:p w14:paraId="7723A62D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6751F63D" w14:textId="77777777">
        <w:tc>
          <w:tcPr>
            <w:tcW w:w="6791" w:type="dxa"/>
            <w:gridSpan w:val="3"/>
          </w:tcPr>
          <w:p w14:paraId="14F39BA5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60A6D72A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B99585F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4E026DA" w14:textId="77777777" w:rsidR="00C90D97" w:rsidRPr="005662BC" w:rsidRDefault="00C90D97" w:rsidP="00760BE2">
            <w:pPr>
              <w:jc w:val="center"/>
              <w:rPr>
                <w:b/>
                <w:bCs/>
              </w:rPr>
            </w:pPr>
            <w:r w:rsidRPr="005662BC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663F5A3A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775458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8F9197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9F36D30" w14:textId="77777777">
        <w:tc>
          <w:tcPr>
            <w:tcW w:w="6791" w:type="dxa"/>
            <w:gridSpan w:val="3"/>
          </w:tcPr>
          <w:p w14:paraId="4E607B78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666D875A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2EE82F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3229CC3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1E4C1AD" w14:textId="77777777" w:rsidR="00C90D97" w:rsidRPr="005662BC" w:rsidRDefault="00C90D97" w:rsidP="00760BE2">
            <w:pPr>
              <w:jc w:val="center"/>
              <w:rPr>
                <w:b/>
                <w:bCs/>
              </w:rPr>
            </w:pPr>
            <w:r w:rsidRPr="005662BC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7FE6E5B5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807451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6BCEA4E" w14:textId="77777777">
        <w:tc>
          <w:tcPr>
            <w:tcW w:w="6791" w:type="dxa"/>
            <w:gridSpan w:val="3"/>
          </w:tcPr>
          <w:p w14:paraId="7AB08361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60AD223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6D075DB1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4EA23FD8" w14:textId="77777777" w:rsidR="00C90D97" w:rsidRPr="003A312F" w:rsidRDefault="00C90D97" w:rsidP="00760BE2">
            <w:pPr>
              <w:jc w:val="center"/>
              <w:rPr>
                <w:b/>
                <w:bCs/>
              </w:rPr>
            </w:pPr>
            <w:r w:rsidRPr="003A312F">
              <w:rPr>
                <w:b/>
                <w:bCs/>
              </w:rPr>
              <w:t>C</w:t>
            </w:r>
          </w:p>
        </w:tc>
        <w:tc>
          <w:tcPr>
            <w:tcW w:w="507" w:type="dxa"/>
            <w:vAlign w:val="center"/>
          </w:tcPr>
          <w:p w14:paraId="417814B7" w14:textId="77777777" w:rsidR="00C90D97" w:rsidRPr="003A312F" w:rsidRDefault="00C90D97" w:rsidP="00760BE2">
            <w:pPr>
              <w:jc w:val="center"/>
            </w:pPr>
            <w:r w:rsidRPr="003A312F">
              <w:t>D</w:t>
            </w:r>
          </w:p>
        </w:tc>
        <w:tc>
          <w:tcPr>
            <w:tcW w:w="506" w:type="dxa"/>
            <w:vAlign w:val="center"/>
          </w:tcPr>
          <w:p w14:paraId="36BF82C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6C07EA8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8ECBED9" w14:textId="77777777">
        <w:tc>
          <w:tcPr>
            <w:tcW w:w="6791" w:type="dxa"/>
            <w:gridSpan w:val="3"/>
          </w:tcPr>
          <w:p w14:paraId="18755ABA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6926415F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BA6D55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A545AA7" w14:textId="77777777" w:rsidR="00C90D97" w:rsidRPr="008444B5" w:rsidRDefault="00C90D97" w:rsidP="00760BE2">
            <w:pPr>
              <w:jc w:val="center"/>
            </w:pPr>
            <w:r w:rsidRPr="008444B5">
              <w:t>C</w:t>
            </w:r>
          </w:p>
        </w:tc>
        <w:tc>
          <w:tcPr>
            <w:tcW w:w="507" w:type="dxa"/>
          </w:tcPr>
          <w:p w14:paraId="21269AE7" w14:textId="77777777" w:rsidR="00C90D97" w:rsidRPr="008444B5" w:rsidRDefault="00C90D97" w:rsidP="00760BE2">
            <w:pPr>
              <w:jc w:val="center"/>
              <w:rPr>
                <w:b/>
                <w:bCs/>
              </w:rPr>
            </w:pPr>
            <w:r w:rsidRPr="008444B5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6111486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F13E2B2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91919AD" w14:textId="77777777">
        <w:tc>
          <w:tcPr>
            <w:tcW w:w="6791" w:type="dxa"/>
            <w:gridSpan w:val="3"/>
          </w:tcPr>
          <w:p w14:paraId="5D627228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24C254E1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E3F083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32BF775" w14:textId="77777777" w:rsidR="00C90D97" w:rsidRPr="005662BC" w:rsidRDefault="00C90D97" w:rsidP="00760BE2">
            <w:pPr>
              <w:jc w:val="center"/>
              <w:rPr>
                <w:b/>
                <w:bCs/>
              </w:rPr>
            </w:pPr>
            <w:r w:rsidRPr="005662BC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28C1218A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430836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42DB8D9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CAA4CE0" w14:textId="77777777">
        <w:tc>
          <w:tcPr>
            <w:tcW w:w="6791" w:type="dxa"/>
            <w:gridSpan w:val="3"/>
          </w:tcPr>
          <w:p w14:paraId="22FAC835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09DF623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59C86E7D" w14:textId="77777777" w:rsidR="00C90D97" w:rsidRPr="0060637C" w:rsidRDefault="00C90D97" w:rsidP="00760BE2">
            <w:pPr>
              <w:jc w:val="center"/>
              <w:rPr>
                <w:b/>
                <w:bCs/>
              </w:rPr>
            </w:pPr>
            <w:r w:rsidRPr="0060637C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9439151" w14:textId="77777777" w:rsidR="00C90D97" w:rsidRPr="0060637C" w:rsidRDefault="00C90D97" w:rsidP="00760BE2">
            <w:pPr>
              <w:jc w:val="center"/>
            </w:pPr>
            <w:r w:rsidRPr="0060637C">
              <w:t>C</w:t>
            </w:r>
          </w:p>
        </w:tc>
        <w:tc>
          <w:tcPr>
            <w:tcW w:w="507" w:type="dxa"/>
          </w:tcPr>
          <w:p w14:paraId="302ABD73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2B2A35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A31342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18E1929" w14:textId="77777777" w:rsidTr="000106D5">
        <w:trPr>
          <w:trHeight w:val="4188"/>
        </w:trPr>
        <w:tc>
          <w:tcPr>
            <w:tcW w:w="9828" w:type="dxa"/>
            <w:gridSpan w:val="9"/>
          </w:tcPr>
          <w:p w14:paraId="628DDD13" w14:textId="77777777" w:rsidR="00F67292" w:rsidRDefault="00F67292" w:rsidP="00362AB0">
            <w:pPr>
              <w:rPr>
                <w:b/>
                <w:bCs/>
              </w:rPr>
            </w:pPr>
          </w:p>
          <w:p w14:paraId="1DACE39C" w14:textId="77777777" w:rsidR="00FB64F7" w:rsidRDefault="00FB64F7" w:rsidP="00307849">
            <w:pPr>
              <w:jc w:val="both"/>
            </w:pPr>
          </w:p>
          <w:p w14:paraId="3B46D478" w14:textId="3FEDB7B1" w:rsidR="00307849" w:rsidRPr="005662BC" w:rsidRDefault="005662BC" w:rsidP="00307849">
            <w:pPr>
              <w:jc w:val="both"/>
            </w:pPr>
            <w:r w:rsidRPr="005662BC">
              <w:t xml:space="preserve">Téma bakalářské práce je velmi aktuální a významné, neboť reaguje na proměnu bezpečnostních hrozeb v souvislosti s digitalizací a vývojem technologií. </w:t>
            </w:r>
            <w:r w:rsidR="00456C4C">
              <w:t xml:space="preserve">Autor se v práci </w:t>
            </w:r>
            <w:r w:rsidRPr="005662BC">
              <w:t xml:space="preserve">snaží vystihnout historický vývoj organizovaného zločinu, jeho adaptaci v digitálním prostředí </w:t>
            </w:r>
            <w:r w:rsidR="00307849">
              <w:t>vč. dopadů.</w:t>
            </w:r>
            <w:r w:rsidR="00456C4C">
              <w:t xml:space="preserve"> </w:t>
            </w:r>
            <w:r w:rsidR="00307849">
              <w:t xml:space="preserve">Z hlediska formální stránky práce nemám zásadní výhrady. </w:t>
            </w:r>
            <w:r w:rsidR="00307849" w:rsidRPr="005662BC">
              <w:t>Citace a bibliografické odkazy jsou formálně v</w:t>
            </w:r>
            <w:r w:rsidR="00307849">
              <w:t> </w:t>
            </w:r>
            <w:r w:rsidR="00307849" w:rsidRPr="005662BC">
              <w:t>pořádku</w:t>
            </w:r>
            <w:r w:rsidR="00307849">
              <w:t xml:space="preserve">. Práce je rovněž přehledně strukturována. </w:t>
            </w:r>
          </w:p>
          <w:p w14:paraId="062D3D3F" w14:textId="2751CA99" w:rsidR="00307849" w:rsidRDefault="00307849" w:rsidP="00307849">
            <w:pPr>
              <w:jc w:val="both"/>
            </w:pPr>
          </w:p>
          <w:p w14:paraId="53EBEC23" w14:textId="3788A62A" w:rsidR="0052044E" w:rsidRPr="005662BC" w:rsidRDefault="00307849" w:rsidP="0052044E">
            <w:pPr>
              <w:jc w:val="both"/>
            </w:pPr>
            <w:r>
              <w:t xml:space="preserve">Ve věci obsahové stránky bakalářské práce lze konstatovat, že cíl práce je srozumitelně formulován. Teoretická část </w:t>
            </w:r>
            <w:r w:rsidRPr="005662BC">
              <w:t>shrnuje vývoj mafie a přechod ke kybernetické kriminalitě</w:t>
            </w:r>
            <w:r>
              <w:t xml:space="preserve">. </w:t>
            </w:r>
            <w:r w:rsidR="00456C4C" w:rsidRPr="005662BC">
              <w:t>Autor využívá široké spektrum literatury, zejména sekundárních zdrojů</w:t>
            </w:r>
            <w:r w:rsidR="00456C4C">
              <w:t xml:space="preserve">. </w:t>
            </w:r>
            <w:r>
              <w:t>V této souvislosti lze o</w:t>
            </w:r>
            <w:r w:rsidRPr="005662BC">
              <w:t>cenit snahu o aktuálnost a tematické zaměření zdrojů.</w:t>
            </w:r>
            <w:r>
              <w:t xml:space="preserve"> </w:t>
            </w:r>
            <w:r w:rsidR="00456C4C">
              <w:t>N</w:t>
            </w:r>
            <w:r w:rsidR="00456C4C" w:rsidRPr="005662BC">
              <w:t xml:space="preserve">icméně místy se jedná spíše o výčet informací bez analytického rámce nebo </w:t>
            </w:r>
            <w:r w:rsidR="00456C4C">
              <w:t>většího kritického přístupu</w:t>
            </w:r>
            <w:r w:rsidR="00456C4C" w:rsidRPr="005662BC">
              <w:t xml:space="preserve"> autora. Praktická část </w:t>
            </w:r>
            <w:r w:rsidR="00456C4C">
              <w:t xml:space="preserve">poté </w:t>
            </w:r>
            <w:r w:rsidR="00456C4C" w:rsidRPr="005662BC">
              <w:t>přináší srovnání USA a Velké Británie,</w:t>
            </w:r>
            <w:r w:rsidR="00456C4C">
              <w:t xml:space="preserve"> které je velmi zajímavé a originální. Nicméně provedená komparativní analýza mohla být lépe provedena</w:t>
            </w:r>
            <w:r w:rsidR="0052044E">
              <w:t xml:space="preserve"> – absentuje</w:t>
            </w:r>
            <w:r w:rsidR="0052044E" w:rsidRPr="005662BC">
              <w:t xml:space="preserve"> hlubší analýza rozdílů v přístupech USA a UK či interpretace důsledků v širším kontextu.</w:t>
            </w:r>
          </w:p>
          <w:p w14:paraId="24B07C57" w14:textId="74B88170" w:rsidR="00456C4C" w:rsidRDefault="00456C4C" w:rsidP="00307849"/>
          <w:p w14:paraId="517B9765" w14:textId="1D6A0E21" w:rsidR="00456C4C" w:rsidRDefault="0052044E" w:rsidP="0052044E">
            <w:pPr>
              <w:jc w:val="both"/>
            </w:pPr>
            <w:r>
              <w:t xml:space="preserve">I přes výše uvedené výhrady lze konstatovat, že cíle práce byly naplněny. Z hlediska </w:t>
            </w:r>
            <w:r w:rsidR="00456C4C">
              <w:t>originality a přínosů je p</w:t>
            </w:r>
            <w:r w:rsidR="00307849" w:rsidRPr="005662BC">
              <w:t xml:space="preserve">ráce silná zejména ve shrnutí současných hrozeb a nástrojů organizovaného zločinu v digitálním věku – autor přehledně popisuje fenomény jako </w:t>
            </w:r>
            <w:proofErr w:type="spellStart"/>
            <w:r w:rsidR="00307849" w:rsidRPr="005662BC">
              <w:rPr>
                <w:i/>
                <w:iCs/>
              </w:rPr>
              <w:t>ransomware</w:t>
            </w:r>
            <w:proofErr w:type="spellEnd"/>
            <w:r w:rsidR="00307849" w:rsidRPr="005662BC">
              <w:t xml:space="preserve">, </w:t>
            </w:r>
            <w:proofErr w:type="spellStart"/>
            <w:r w:rsidR="00307849" w:rsidRPr="005662BC">
              <w:rPr>
                <w:i/>
                <w:iCs/>
              </w:rPr>
              <w:t>deepfake</w:t>
            </w:r>
            <w:proofErr w:type="spellEnd"/>
            <w:r w:rsidR="00307849" w:rsidRPr="005662BC">
              <w:t xml:space="preserve">, </w:t>
            </w:r>
            <w:proofErr w:type="spellStart"/>
            <w:r w:rsidR="00307849" w:rsidRPr="005662BC">
              <w:rPr>
                <w:i/>
                <w:iCs/>
              </w:rPr>
              <w:t>darknet</w:t>
            </w:r>
            <w:proofErr w:type="spellEnd"/>
            <w:r w:rsidR="00307849" w:rsidRPr="005662BC">
              <w:t>, nebo využívání kryptoměn. Dílčí originální přínos lze spatřovat v syntéze různých druhů kriminality a zaměření na umělou inteligenci jako nástroj i hrozbu.</w:t>
            </w:r>
            <w:r w:rsidR="00307849">
              <w:t xml:space="preserve"> </w:t>
            </w:r>
            <w:r w:rsidR="00456C4C">
              <w:t xml:space="preserve">Práce je rovněž přínosná ve zpracovaném srovnání </w:t>
            </w:r>
            <w:r w:rsidR="00456C4C" w:rsidRPr="005662BC">
              <w:t>USA a Velké Británie</w:t>
            </w:r>
            <w:r w:rsidR="00456C4C">
              <w:t xml:space="preserve"> řešené problematiky. </w:t>
            </w:r>
            <w:r w:rsidR="00456C4C" w:rsidRPr="005662BC">
              <w:t>Volba komparativní analýzy USA a Velké Británie dává práci mezinárodní rozměr a přináší zajímavé možnosti srovnání.</w:t>
            </w:r>
          </w:p>
          <w:p w14:paraId="68EAD002" w14:textId="77777777" w:rsidR="0052044E" w:rsidRDefault="0052044E" w:rsidP="0052044E">
            <w:pPr>
              <w:jc w:val="both"/>
            </w:pPr>
          </w:p>
          <w:p w14:paraId="1D3CBAF8" w14:textId="2CC3FF66" w:rsidR="0052044E" w:rsidRPr="005662BC" w:rsidRDefault="003200DE" w:rsidP="0052044E">
            <w:pPr>
              <w:jc w:val="both"/>
            </w:pPr>
            <w:r>
              <w:t>Lze konstatovat, že b</w:t>
            </w:r>
            <w:r w:rsidR="0052044E" w:rsidRPr="005662BC">
              <w:t xml:space="preserve">akalářská práce splňuje požadavky kladené na závěrečnou práci. Téma </w:t>
            </w:r>
            <w:r w:rsidR="0052044E">
              <w:t>bakalářské práce se věnuje důležité a aktuální oblasti</w:t>
            </w:r>
            <w:r w:rsidR="0052044E" w:rsidRPr="005662BC">
              <w:t xml:space="preserve">, </w:t>
            </w:r>
            <w:r w:rsidR="0052044E">
              <w:t xml:space="preserve">zároveň </w:t>
            </w:r>
            <w:r w:rsidR="0052044E" w:rsidRPr="005662BC">
              <w:t xml:space="preserve">struktura </w:t>
            </w:r>
            <w:r w:rsidR="0052044E">
              <w:t xml:space="preserve">práce je </w:t>
            </w:r>
            <w:r w:rsidR="0052044E" w:rsidRPr="005662BC">
              <w:t xml:space="preserve">přehledná a použitá literatura odpovídající. Nicméně práci chybí </w:t>
            </w:r>
            <w:r w:rsidR="0052044E">
              <w:t>hlubší analytické zpracování a kritický přístup. I p</w:t>
            </w:r>
            <w:r w:rsidR="0052044E" w:rsidRPr="005662BC">
              <w:t>řes tyto výhrady doporučuji práci k obhajobě.</w:t>
            </w:r>
          </w:p>
          <w:p w14:paraId="13B272E0" w14:textId="77777777" w:rsidR="005662BC" w:rsidRDefault="005662BC" w:rsidP="00362AB0">
            <w:pPr>
              <w:rPr>
                <w:b/>
                <w:bCs/>
              </w:rPr>
            </w:pPr>
          </w:p>
          <w:p w14:paraId="0C541AA0" w14:textId="51167586" w:rsidR="00FB64F7" w:rsidRPr="000106D5" w:rsidRDefault="00FB64F7" w:rsidP="00362AB0">
            <w:pPr>
              <w:rPr>
                <w:b/>
                <w:bCs/>
              </w:rPr>
            </w:pPr>
          </w:p>
        </w:tc>
      </w:tr>
      <w:tr w:rsidR="00C90D97" w14:paraId="708E81FC" w14:textId="77777777">
        <w:tc>
          <w:tcPr>
            <w:tcW w:w="9828" w:type="dxa"/>
            <w:gridSpan w:val="9"/>
          </w:tcPr>
          <w:p w14:paraId="1367F3BE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14:paraId="1760E3FE" w14:textId="7B81AFDD" w:rsidR="005662BC" w:rsidRPr="003200DE" w:rsidRDefault="005662BC" w:rsidP="00362AB0">
            <w:pPr>
              <w:rPr>
                <w:b/>
                <w:bCs/>
              </w:rPr>
            </w:pPr>
            <w:r w:rsidRPr="003200DE">
              <w:rPr>
                <w:b/>
                <w:bCs/>
              </w:rPr>
              <w:t xml:space="preserve">1) </w:t>
            </w:r>
            <w:proofErr w:type="spellStart"/>
            <w:r w:rsidRPr="003200DE">
              <w:rPr>
                <w:b/>
                <w:bCs/>
              </w:rPr>
              <w:t>How</w:t>
            </w:r>
            <w:proofErr w:type="spellEnd"/>
            <w:r w:rsidRPr="003200DE">
              <w:rPr>
                <w:b/>
                <w:bCs/>
              </w:rPr>
              <w:t xml:space="preserve"> do </w:t>
            </w:r>
            <w:proofErr w:type="spellStart"/>
            <w:r w:rsidRPr="003200DE">
              <w:rPr>
                <w:b/>
                <w:bCs/>
              </w:rPr>
              <w:t>the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approaches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of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the</w:t>
            </w:r>
            <w:proofErr w:type="spellEnd"/>
            <w:r w:rsidRPr="003200DE">
              <w:rPr>
                <w:b/>
                <w:bCs/>
              </w:rPr>
              <w:t xml:space="preserve"> USA and </w:t>
            </w:r>
            <w:proofErr w:type="spellStart"/>
            <w:r w:rsidRPr="003200DE">
              <w:rPr>
                <w:b/>
                <w:bCs/>
              </w:rPr>
              <w:t>the</w:t>
            </w:r>
            <w:proofErr w:type="spellEnd"/>
            <w:r w:rsidRPr="003200DE">
              <w:rPr>
                <w:b/>
                <w:bCs/>
              </w:rPr>
              <w:t xml:space="preserve"> UK to </w:t>
            </w:r>
            <w:proofErr w:type="spellStart"/>
            <w:r w:rsidRPr="003200DE">
              <w:rPr>
                <w:b/>
                <w:bCs/>
              </w:rPr>
              <w:t>combating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digital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organized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crime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differ</w:t>
            </w:r>
            <w:proofErr w:type="spellEnd"/>
            <w:r w:rsidRPr="003200DE">
              <w:rPr>
                <w:b/>
                <w:bCs/>
              </w:rPr>
              <w:t xml:space="preserve">—not </w:t>
            </w:r>
            <w:proofErr w:type="spellStart"/>
            <w:r w:rsidRPr="003200DE">
              <w:rPr>
                <w:b/>
                <w:bCs/>
              </w:rPr>
              <w:t>only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legislatively</w:t>
            </w:r>
            <w:proofErr w:type="spellEnd"/>
            <w:r w:rsidRPr="003200DE">
              <w:rPr>
                <w:b/>
                <w:bCs/>
              </w:rPr>
              <w:t xml:space="preserve"> but </w:t>
            </w:r>
            <w:proofErr w:type="spellStart"/>
            <w:r w:rsidRPr="003200DE">
              <w:rPr>
                <w:b/>
                <w:bCs/>
              </w:rPr>
              <w:t>also</w:t>
            </w:r>
            <w:proofErr w:type="spellEnd"/>
            <w:r w:rsidRPr="003200DE">
              <w:rPr>
                <w:b/>
                <w:bCs/>
              </w:rPr>
              <w:t xml:space="preserve"> in </w:t>
            </w:r>
            <w:proofErr w:type="spellStart"/>
            <w:r w:rsidRPr="003200DE">
              <w:rPr>
                <w:b/>
                <w:bCs/>
              </w:rPr>
              <w:t>practice</w:t>
            </w:r>
            <w:proofErr w:type="spellEnd"/>
            <w:r w:rsidRPr="003200DE">
              <w:rPr>
                <w:b/>
                <w:bCs/>
              </w:rPr>
              <w:t>?</w:t>
            </w:r>
          </w:p>
          <w:p w14:paraId="602E44F2" w14:textId="1486F646" w:rsidR="005662BC" w:rsidRPr="003200DE" w:rsidRDefault="005662BC" w:rsidP="00362AB0">
            <w:pPr>
              <w:rPr>
                <w:b/>
                <w:bCs/>
              </w:rPr>
            </w:pPr>
            <w:r w:rsidRPr="003200DE">
              <w:rPr>
                <w:b/>
                <w:bCs/>
              </w:rPr>
              <w:t xml:space="preserve">2) </w:t>
            </w:r>
            <w:proofErr w:type="spellStart"/>
            <w:r w:rsidRPr="003200DE">
              <w:rPr>
                <w:b/>
                <w:bCs/>
              </w:rPr>
              <w:t>Can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you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explain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the</w:t>
            </w:r>
            <w:proofErr w:type="spellEnd"/>
            <w:r w:rsidRPr="003200DE">
              <w:rPr>
                <w:b/>
                <w:bCs/>
              </w:rPr>
              <w:t xml:space="preserve"> term "</w:t>
            </w:r>
            <w:proofErr w:type="spellStart"/>
            <w:r w:rsidRPr="003200DE">
              <w:rPr>
                <w:b/>
                <w:bCs/>
              </w:rPr>
              <w:t>Crime</w:t>
            </w:r>
            <w:proofErr w:type="spellEnd"/>
            <w:r w:rsidRPr="003200DE">
              <w:rPr>
                <w:b/>
                <w:bCs/>
              </w:rPr>
              <w:t>-as-a-</w:t>
            </w:r>
            <w:proofErr w:type="spellStart"/>
            <w:r w:rsidRPr="003200DE">
              <w:rPr>
                <w:b/>
                <w:bCs/>
              </w:rPr>
              <w:t>Service</w:t>
            </w:r>
            <w:proofErr w:type="spellEnd"/>
            <w:r w:rsidRPr="003200DE">
              <w:rPr>
                <w:b/>
                <w:bCs/>
              </w:rPr>
              <w:t xml:space="preserve">" and </w:t>
            </w:r>
            <w:proofErr w:type="spellStart"/>
            <w:r w:rsidRPr="003200DE">
              <w:rPr>
                <w:b/>
                <w:bCs/>
              </w:rPr>
              <w:t>provide</w:t>
            </w:r>
            <w:proofErr w:type="spellEnd"/>
            <w:r w:rsidRPr="003200DE">
              <w:rPr>
                <w:b/>
                <w:bCs/>
              </w:rPr>
              <w:t xml:space="preserve"> a </w:t>
            </w:r>
            <w:proofErr w:type="spellStart"/>
            <w:r w:rsidRPr="003200DE">
              <w:rPr>
                <w:b/>
                <w:bCs/>
              </w:rPr>
              <w:t>practical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example</w:t>
            </w:r>
            <w:proofErr w:type="spellEnd"/>
          </w:p>
          <w:p w14:paraId="6FB0A28E" w14:textId="00F4628F" w:rsidR="005662BC" w:rsidRPr="003200DE" w:rsidRDefault="005662BC" w:rsidP="00362AB0">
            <w:pPr>
              <w:rPr>
                <w:b/>
                <w:bCs/>
              </w:rPr>
            </w:pPr>
            <w:r w:rsidRPr="003200DE">
              <w:rPr>
                <w:b/>
                <w:bCs/>
              </w:rPr>
              <w:t xml:space="preserve">3) </w:t>
            </w:r>
            <w:proofErr w:type="spellStart"/>
            <w:r w:rsidRPr="003200DE">
              <w:rPr>
                <w:b/>
                <w:bCs/>
              </w:rPr>
              <w:t>How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would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you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justify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the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selection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of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specific</w:t>
            </w:r>
            <w:proofErr w:type="spellEnd"/>
            <w:r w:rsidRPr="003200DE">
              <w:rPr>
                <w:b/>
                <w:bCs/>
              </w:rPr>
              <w:t xml:space="preserve"> case </w:t>
            </w:r>
            <w:proofErr w:type="spellStart"/>
            <w:r w:rsidRPr="003200DE">
              <w:rPr>
                <w:b/>
                <w:bCs/>
              </w:rPr>
              <w:t>studies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or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examples</w:t>
            </w:r>
            <w:proofErr w:type="spellEnd"/>
            <w:r w:rsidRPr="003200DE">
              <w:rPr>
                <w:b/>
                <w:bCs/>
              </w:rPr>
              <w:t xml:space="preserve"> </w:t>
            </w:r>
            <w:proofErr w:type="spellStart"/>
            <w:r w:rsidRPr="003200DE">
              <w:rPr>
                <w:b/>
                <w:bCs/>
              </w:rPr>
              <w:t>used</w:t>
            </w:r>
            <w:proofErr w:type="spellEnd"/>
            <w:r w:rsidRPr="003200DE">
              <w:rPr>
                <w:b/>
                <w:bCs/>
              </w:rPr>
              <w:t xml:space="preserve"> in </w:t>
            </w:r>
            <w:proofErr w:type="spellStart"/>
            <w:r w:rsidRPr="003200DE">
              <w:rPr>
                <w:b/>
                <w:bCs/>
              </w:rPr>
              <w:t>your</w:t>
            </w:r>
            <w:proofErr w:type="spellEnd"/>
            <w:r w:rsidRPr="003200DE">
              <w:rPr>
                <w:b/>
                <w:bCs/>
              </w:rPr>
              <w:t xml:space="preserve"> thesis?</w:t>
            </w:r>
          </w:p>
          <w:p w14:paraId="566B61A9" w14:textId="7C0C22AD" w:rsidR="005662BC" w:rsidRDefault="005662BC" w:rsidP="0052044E"/>
        </w:tc>
      </w:tr>
      <w:tr w:rsidR="00C90D97" w14:paraId="56096166" w14:textId="77777777">
        <w:tc>
          <w:tcPr>
            <w:tcW w:w="9828" w:type="dxa"/>
            <w:gridSpan w:val="9"/>
          </w:tcPr>
          <w:p w14:paraId="261D8879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5662BC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5078CE10" w14:textId="77777777">
        <w:tc>
          <w:tcPr>
            <w:tcW w:w="6791" w:type="dxa"/>
            <w:gridSpan w:val="3"/>
          </w:tcPr>
          <w:p w14:paraId="40EA5EEB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7A48478B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1ED8819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08AF070" w14:textId="77777777" w:rsidR="00C90D97" w:rsidRPr="005662BC" w:rsidRDefault="00C90D97" w:rsidP="00760BE2">
            <w:pPr>
              <w:jc w:val="center"/>
              <w:rPr>
                <w:b/>
                <w:bCs/>
              </w:rPr>
            </w:pPr>
            <w:r w:rsidRPr="005662BC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7D36CBDB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A37823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E8BB3A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1C8510E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458609F6" w14:textId="7AA4B403" w:rsidR="00C90D97" w:rsidRDefault="00FD62E4" w:rsidP="00362AB0">
            <w:r>
              <w:t>D</w:t>
            </w:r>
            <w:r w:rsidR="00C90D97">
              <w:t>atum:</w:t>
            </w:r>
            <w:r w:rsidR="00BE41AF">
              <w:t xml:space="preserve"> </w:t>
            </w:r>
            <w:bookmarkStart w:id="0" w:name="_GoBack"/>
            <w:proofErr w:type="gramStart"/>
            <w:r w:rsidR="00BE41AF">
              <w:t>26.5.2025</w:t>
            </w:r>
            <w:bookmarkEnd w:id="0"/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42390D84" w14:textId="08C0A9B2" w:rsidR="00C90D97" w:rsidRDefault="00C90D97" w:rsidP="00362AB0">
            <w:r>
              <w:t>Podpis:</w:t>
            </w:r>
            <w:r w:rsidR="00BE41AF">
              <w:t xml:space="preserve"> </w:t>
            </w:r>
            <w:r w:rsidR="00BE41AF">
              <w:t>Ing. Martin Horák, Ph.D.</w:t>
            </w:r>
            <w:r w:rsidR="00BE41AF">
              <w:t>, v. r.</w:t>
            </w:r>
          </w:p>
        </w:tc>
      </w:tr>
    </w:tbl>
    <w:p w14:paraId="1CDA403C" w14:textId="77777777"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91BAD" w14:textId="77777777" w:rsidR="00A90F6E" w:rsidRDefault="00A90F6E">
      <w:r>
        <w:separator/>
      </w:r>
    </w:p>
  </w:endnote>
  <w:endnote w:type="continuationSeparator" w:id="0">
    <w:p w14:paraId="5877E6F4" w14:textId="77777777" w:rsidR="00A90F6E" w:rsidRDefault="00A90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A52F5" w14:textId="77777777" w:rsidR="00A90F6E" w:rsidRDefault="00A90F6E">
      <w:r>
        <w:separator/>
      </w:r>
    </w:p>
  </w:footnote>
  <w:footnote w:type="continuationSeparator" w:id="0">
    <w:p w14:paraId="3E4364AC" w14:textId="77777777" w:rsidR="00A90F6E" w:rsidRDefault="00A90F6E">
      <w:r>
        <w:continuationSeparator/>
      </w:r>
    </w:p>
  </w:footnote>
  <w:footnote w:id="1">
    <w:p w14:paraId="19932600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3D257DCE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62581D54" w14:textId="77777777"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07E3"/>
    <w:rsid w:val="003074EF"/>
    <w:rsid w:val="00307849"/>
    <w:rsid w:val="003200DE"/>
    <w:rsid w:val="003245DE"/>
    <w:rsid w:val="00346F3A"/>
    <w:rsid w:val="00362AB0"/>
    <w:rsid w:val="0036634D"/>
    <w:rsid w:val="003A312F"/>
    <w:rsid w:val="003B3470"/>
    <w:rsid w:val="003F5DA2"/>
    <w:rsid w:val="0040633D"/>
    <w:rsid w:val="00415531"/>
    <w:rsid w:val="00456C4C"/>
    <w:rsid w:val="004703FF"/>
    <w:rsid w:val="00471C0C"/>
    <w:rsid w:val="004A4476"/>
    <w:rsid w:val="0052044E"/>
    <w:rsid w:val="00526D47"/>
    <w:rsid w:val="005458A8"/>
    <w:rsid w:val="005662BC"/>
    <w:rsid w:val="005E6AAC"/>
    <w:rsid w:val="006038C3"/>
    <w:rsid w:val="0060637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7E2808"/>
    <w:rsid w:val="007E4274"/>
    <w:rsid w:val="00807A78"/>
    <w:rsid w:val="008444B5"/>
    <w:rsid w:val="00874D56"/>
    <w:rsid w:val="008946EB"/>
    <w:rsid w:val="008A087F"/>
    <w:rsid w:val="008A5955"/>
    <w:rsid w:val="008B457A"/>
    <w:rsid w:val="008D1958"/>
    <w:rsid w:val="00910FE2"/>
    <w:rsid w:val="009133C8"/>
    <w:rsid w:val="00945558"/>
    <w:rsid w:val="00971B76"/>
    <w:rsid w:val="00981360"/>
    <w:rsid w:val="0098167A"/>
    <w:rsid w:val="00986A0A"/>
    <w:rsid w:val="00987F31"/>
    <w:rsid w:val="009B098C"/>
    <w:rsid w:val="009B18B0"/>
    <w:rsid w:val="009C77CE"/>
    <w:rsid w:val="00A107BE"/>
    <w:rsid w:val="00A24C9F"/>
    <w:rsid w:val="00A37EE5"/>
    <w:rsid w:val="00A40233"/>
    <w:rsid w:val="00A55E2A"/>
    <w:rsid w:val="00A90F6E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41AF"/>
    <w:rsid w:val="00BE64C9"/>
    <w:rsid w:val="00C2727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C619D"/>
    <w:rsid w:val="00ED246B"/>
    <w:rsid w:val="00EF0815"/>
    <w:rsid w:val="00F16CBC"/>
    <w:rsid w:val="00F24160"/>
    <w:rsid w:val="00F67292"/>
    <w:rsid w:val="00F70883"/>
    <w:rsid w:val="00F76E7C"/>
    <w:rsid w:val="00F8781B"/>
    <w:rsid w:val="00FB64F7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1E038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662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2952</Characters>
  <Application>Microsoft Office Word</Application>
  <DocSecurity>4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2025-05-28T13:22:00Z</dcterms:created>
  <dcterms:modified xsi:type="dcterms:W3CDTF">2025-05-28T13:22:00Z</dcterms:modified>
</cp:coreProperties>
</file>