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D19970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11331">
        <w:rPr>
          <w:rFonts w:asciiTheme="minorHAnsi" w:hAnsiTheme="minorHAnsi" w:cstheme="minorHAnsi"/>
          <w:sz w:val="22"/>
          <w:szCs w:val="22"/>
        </w:rPr>
        <w:t xml:space="preserve">Kamila Vašinová </w:t>
      </w:r>
    </w:p>
    <w:p w14:paraId="00D6BB86" w14:textId="4997443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8C42FB">
        <w:rPr>
          <w:rFonts w:asciiTheme="minorHAnsi" w:hAnsiTheme="minorHAnsi" w:cstheme="minorHAnsi"/>
          <w:sz w:val="22"/>
          <w:szCs w:val="22"/>
        </w:rPr>
        <w:t xml:space="preserve">Filip Kučera </w:t>
      </w:r>
    </w:p>
    <w:p w14:paraId="4320E26D" w14:textId="77777777" w:rsidR="00611331" w:rsidRPr="00611331" w:rsidRDefault="0073639B" w:rsidP="00611331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11331" w:rsidRPr="00611331">
        <w:rPr>
          <w:rFonts w:cstheme="minorHAnsi"/>
        </w:rPr>
        <w:t xml:space="preserve">Komparace </w:t>
      </w:r>
      <w:proofErr w:type="spellStart"/>
      <w:r w:rsidR="00611331" w:rsidRPr="00611331">
        <w:rPr>
          <w:rFonts w:cstheme="minorHAnsi"/>
        </w:rPr>
        <w:t>bytových</w:t>
      </w:r>
      <w:proofErr w:type="spellEnd"/>
      <w:r w:rsidR="00611331" w:rsidRPr="00611331">
        <w:rPr>
          <w:rFonts w:cstheme="minorHAnsi"/>
        </w:rPr>
        <w:t xml:space="preserve"> politik </w:t>
      </w:r>
      <w:proofErr w:type="spellStart"/>
      <w:r w:rsidR="00611331" w:rsidRPr="00611331">
        <w:rPr>
          <w:rFonts w:cstheme="minorHAnsi"/>
        </w:rPr>
        <w:t>vybraných</w:t>
      </w:r>
      <w:proofErr w:type="spellEnd"/>
      <w:r w:rsidR="00611331" w:rsidRPr="00611331">
        <w:rPr>
          <w:rFonts w:cstheme="minorHAnsi"/>
        </w:rPr>
        <w:t xml:space="preserve"> měst</w:t>
      </w:r>
    </w:p>
    <w:p w14:paraId="09E4DE65" w14:textId="5F9B3F9F" w:rsidR="0073639B" w:rsidRDefault="00611331" w:rsidP="00611331">
      <w:pPr>
        <w:spacing w:after="120" w:line="240" w:lineRule="auto"/>
        <w:rPr>
          <w:rFonts w:cstheme="minorHAnsi"/>
        </w:rPr>
      </w:pPr>
      <w:r w:rsidRPr="00611331">
        <w:rPr>
          <w:rFonts w:cstheme="minorHAnsi"/>
        </w:rPr>
        <w:t>České republiky</w:t>
      </w:r>
    </w:p>
    <w:p w14:paraId="35028D0F" w14:textId="166A28C5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7A55C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CD263AD" w:rsidR="000E094A" w:rsidRDefault="007A55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7ED3E311" w14:textId="57574227" w:rsidR="000E094A" w:rsidRPr="00B3161E" w:rsidRDefault="00611331" w:rsidP="00F15FE4">
            <w:pPr>
              <w:rPr>
                <w:rFonts w:cstheme="minorHAnsi"/>
                <w:iCs/>
                <w:sz w:val="20"/>
              </w:rPr>
            </w:pPr>
            <w:r w:rsidRPr="00611331">
              <w:rPr>
                <w:rFonts w:cstheme="minorHAnsi"/>
                <w:iCs/>
                <w:sz w:val="20"/>
              </w:rPr>
              <w:t>Cíle práce jsou stanoveny jasně a logicky odpovídají tématu komparace bytových politik krajských měst. Postup práce je promyšlený: zahrnuje teoretické ukotvení, datovou analýzu a návrhovou část. Metodicky je zvolená kombinace kvantitativního zpracování dat a kvalitativního výzkumu formou rozhovorů vhodná pro zodpovězení výzkumných otázek zaměřených na praxi měst Zlín, Olomouc a Brno. Přínosná je i argumentace výběru měst, která spojuje geografie i rozdílné přístupy k bytové politice.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C0B7B63" w:rsidR="000E094A" w:rsidRDefault="00CC572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7B260597" w14:textId="68FD3C35" w:rsidR="000E094A" w:rsidRPr="003A0596" w:rsidRDefault="00611331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611331">
              <w:rPr>
                <w:rFonts w:cstheme="minorHAnsi"/>
                <w:iCs/>
                <w:sz w:val="20"/>
              </w:rPr>
              <w:t xml:space="preserve">Teoretická část je rozsáhlá, s dobře strukturovanou rešerší české i zahraniční literatury. Vhodně vymezuje základní pojmy, představuje nástroje bytové politiky a věnuje se i mezinárodním příkladům, </w:t>
            </w:r>
            <w:r>
              <w:rPr>
                <w:rFonts w:cstheme="minorHAnsi"/>
                <w:iCs/>
                <w:sz w:val="20"/>
              </w:rPr>
              <w:t>např. oceňovanému</w:t>
            </w:r>
            <w:r w:rsidRPr="00611331">
              <w:rPr>
                <w:rFonts w:cstheme="minorHAnsi"/>
                <w:iCs/>
                <w:sz w:val="20"/>
              </w:rPr>
              <w:t xml:space="preserve"> vídeňskému modelu. Zdroje jsou využívány relevantně a jsou správně citovány dle předepsané normy, přičemž autorka prokazuje orientaci v odborné problematice.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FB219D5" w:rsidR="000E094A" w:rsidRDefault="00E4042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03103B0" w14:textId="3A6C7AA0" w:rsidR="000E094A" w:rsidRPr="003A0596" w:rsidRDefault="00611331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611331">
              <w:rPr>
                <w:rFonts w:cstheme="minorHAnsi"/>
                <w:iCs/>
                <w:sz w:val="20"/>
              </w:rPr>
              <w:t>Analytická část velmi přehledně zpracovává data o bytové politice ve třech městech, přičemž využívá poznatky z teorie a efektivně je aplikuje. Popis jednotlivých opatření, datové přehledy a následné srovnání jsou přehledné a podložené konkrétními údaji o bytovém fondu, cenách a strategických dokumentech. Silnou stránkou je i zaměření na nástroje samospráv a jejich reálné využívání, včetně zmínky o počtech městských bytů a přidělování dle kategorií.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B1004F6" w:rsidR="000E094A" w:rsidRDefault="006E06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</w:t>
            </w:r>
            <w:proofErr w:type="gramStart"/>
            <w:r w:rsidR="00CC5272">
              <w:rPr>
                <w:rFonts w:cstheme="minorHAnsi"/>
                <w:i/>
                <w:sz w:val="20"/>
              </w:rPr>
              <w:t>diskuzi</w:t>
            </w:r>
            <w:proofErr w:type="gramEnd"/>
            <w:r w:rsidR="00CC5272">
              <w:rPr>
                <w:rFonts w:cstheme="minorHAnsi"/>
                <w:i/>
                <w:sz w:val="20"/>
              </w:rPr>
              <w:t xml:space="preserve"> výsledků a jejich zhodnocení. </w:t>
            </w:r>
          </w:p>
          <w:p w14:paraId="08191F52" w14:textId="371476BB" w:rsidR="003A0596" w:rsidRPr="000E094A" w:rsidRDefault="0061133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11331">
              <w:rPr>
                <w:rFonts w:cstheme="minorHAnsi"/>
              </w:rPr>
              <w:t xml:space="preserve">Výzkumná část navazuje logicky na analýzu i teoretická východiska a zahrnuje polostrukturované rozhovory s aktéry bytových politik. </w:t>
            </w:r>
            <w:proofErr w:type="gramStart"/>
            <w:r w:rsidRPr="00611331">
              <w:rPr>
                <w:rFonts w:cstheme="minorHAnsi"/>
              </w:rPr>
              <w:t>Diskuze</w:t>
            </w:r>
            <w:proofErr w:type="gramEnd"/>
            <w:r w:rsidRPr="00611331">
              <w:rPr>
                <w:rFonts w:cstheme="minorHAnsi"/>
              </w:rPr>
              <w:t xml:space="preserve"> výsledků je věcná, dobře strukturovaná a přináší konkrétní poznatky z praxe. Pozitivně hodnotím zejména navržená doporučení, která vycházejí z identifikovaných slabin městských politik – např. absence strategií nebo nevyužité možnosti spolupráce se soukromým sektorem.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D32FFF9" w:rsidR="000E094A" w:rsidRDefault="00E4042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C54B8F" w14:textId="2ABD8A92" w:rsidR="000E094A" w:rsidRPr="003A0596" w:rsidRDefault="008E6C95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1CBFD397" w14:textId="068FD11A" w:rsidR="003A0596" w:rsidRPr="000E094A" w:rsidRDefault="00E4042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40427">
              <w:rPr>
                <w:rFonts w:cstheme="minorHAnsi"/>
              </w:rPr>
              <w:t>Práce je po formální stránce velmi kvalitní. Text je jazykově kultivovaný, logicky členěný a terminologicky přesný. Struktura odpovídá požadavkům na diplomovou práci, citace a seznam použité literatury odpovídají předepsané normě. Grafická úroveň (tabulky, přehledy) je na velmi dobré úrovni.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27CA88F" w:rsidR="009C7318" w:rsidRDefault="00E4042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1FC6D5A4" w:rsidR="00386EEB" w:rsidRPr="000E094A" w:rsidRDefault="00E40427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40427">
              <w:rPr>
                <w:rFonts w:cstheme="minorHAnsi"/>
              </w:rPr>
              <w:t>Diplomová práce je velmi dobře zpracovaným textem, který kombinuje odborné ukotvení tématu s praktickým výzkumem a konkrétními návrhy ke zlepšení praxe bytových politik ve městech. Ocenění si zaslouží kvalitativní rozhovory s odborníky i snaha nabídnout přenositelné poznatky mezi municipalitami. Práce je přínosná nejen pro akademickou sféru, ale i pro praxi veřejné správy.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6098AEF" w14:textId="00BE1556" w:rsidR="00E40427" w:rsidRDefault="00E40427" w:rsidP="00E40427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rFonts w:cstheme="minorHAnsi"/>
        </w:rPr>
      </w:pPr>
      <w:r w:rsidRPr="00E40427">
        <w:rPr>
          <w:rFonts w:cstheme="minorHAnsi"/>
        </w:rPr>
        <w:t>Na základě Vaší analýzy – jaké konkrétní prvky vídeňského modelu bydlení by podle Vás mohly být realisticky přeneseny do českého prostředí, zejména do podmínek Zlína?</w:t>
      </w:r>
    </w:p>
    <w:p w14:paraId="49214C11" w14:textId="291E4615" w:rsidR="00E40427" w:rsidRPr="00E40427" w:rsidRDefault="00E40427" w:rsidP="00E40427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rFonts w:cstheme="minorHAnsi"/>
        </w:rPr>
      </w:pPr>
      <w:r w:rsidRPr="00E40427">
        <w:rPr>
          <w:rFonts w:cstheme="minorHAnsi"/>
        </w:rPr>
        <w:t>Jaké hlavní překážky brání městům v efektivním využívání bytové politiky jako strategického nástroje, a které z nich považujete za řešitelné v krátkodobém horizontu?</w:t>
      </w:r>
    </w:p>
    <w:p w14:paraId="02309261" w14:textId="77777777" w:rsidR="00E40427" w:rsidRDefault="00E40427" w:rsidP="00DC7D52">
      <w:pPr>
        <w:spacing w:after="120" w:line="240" w:lineRule="auto"/>
        <w:jc w:val="both"/>
        <w:rPr>
          <w:rFonts w:cstheme="minorHAnsi"/>
        </w:rPr>
      </w:pPr>
    </w:p>
    <w:p w14:paraId="4E3072FA" w14:textId="5518087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7A55C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7A55C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07C246F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7A55C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696E55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E06FE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A8E22" w14:textId="77777777" w:rsidR="009A75C0" w:rsidRDefault="009A75C0" w:rsidP="00A40E93">
      <w:pPr>
        <w:spacing w:after="0" w:line="240" w:lineRule="auto"/>
      </w:pPr>
      <w:r>
        <w:separator/>
      </w:r>
    </w:p>
  </w:endnote>
  <w:endnote w:type="continuationSeparator" w:id="0">
    <w:p w14:paraId="15781711" w14:textId="77777777" w:rsidR="009A75C0" w:rsidRDefault="009A75C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166DE" w14:textId="77777777" w:rsidR="009A75C0" w:rsidRDefault="009A75C0" w:rsidP="00A40E93">
      <w:pPr>
        <w:spacing w:after="0" w:line="240" w:lineRule="auto"/>
      </w:pPr>
      <w:r>
        <w:separator/>
      </w:r>
    </w:p>
  </w:footnote>
  <w:footnote w:type="continuationSeparator" w:id="0">
    <w:p w14:paraId="222BAA31" w14:textId="77777777" w:rsidR="009A75C0" w:rsidRDefault="009A75C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1673D"/>
    <w:multiLevelType w:val="hybridMultilevel"/>
    <w:tmpl w:val="8806C2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669A1"/>
    <w:multiLevelType w:val="hybridMultilevel"/>
    <w:tmpl w:val="7B6EB7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964989">
    <w:abstractNumId w:val="0"/>
  </w:num>
  <w:num w:numId="2" w16cid:durableId="1277637534">
    <w:abstractNumId w:val="4"/>
  </w:num>
  <w:num w:numId="3" w16cid:durableId="1717848155">
    <w:abstractNumId w:val="2"/>
  </w:num>
  <w:num w:numId="4" w16cid:durableId="1816137542">
    <w:abstractNumId w:val="1"/>
  </w:num>
  <w:num w:numId="5" w16cid:durableId="2006324222">
    <w:abstractNumId w:val="5"/>
  </w:num>
  <w:num w:numId="6" w16cid:durableId="1237859096">
    <w:abstractNumId w:val="3"/>
  </w:num>
  <w:num w:numId="7" w16cid:durableId="8167979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70353"/>
    <w:rsid w:val="001A20C4"/>
    <w:rsid w:val="001A3F0F"/>
    <w:rsid w:val="0024258E"/>
    <w:rsid w:val="00275F50"/>
    <w:rsid w:val="0029651C"/>
    <w:rsid w:val="0034474B"/>
    <w:rsid w:val="0034505A"/>
    <w:rsid w:val="00366C75"/>
    <w:rsid w:val="00386EEB"/>
    <w:rsid w:val="003A0596"/>
    <w:rsid w:val="003A2041"/>
    <w:rsid w:val="004C7683"/>
    <w:rsid w:val="004D378C"/>
    <w:rsid w:val="004E62F0"/>
    <w:rsid w:val="005B0225"/>
    <w:rsid w:val="005C4ACA"/>
    <w:rsid w:val="00611331"/>
    <w:rsid w:val="0067082B"/>
    <w:rsid w:val="00694399"/>
    <w:rsid w:val="006C4198"/>
    <w:rsid w:val="006E06FE"/>
    <w:rsid w:val="0073639B"/>
    <w:rsid w:val="007553A6"/>
    <w:rsid w:val="007A55CB"/>
    <w:rsid w:val="0085398A"/>
    <w:rsid w:val="008B781B"/>
    <w:rsid w:val="008C42FB"/>
    <w:rsid w:val="008E01DD"/>
    <w:rsid w:val="008E2072"/>
    <w:rsid w:val="008E6C95"/>
    <w:rsid w:val="00913DA0"/>
    <w:rsid w:val="00974EA2"/>
    <w:rsid w:val="0097798F"/>
    <w:rsid w:val="00987B93"/>
    <w:rsid w:val="009A75C0"/>
    <w:rsid w:val="009C322A"/>
    <w:rsid w:val="009C7318"/>
    <w:rsid w:val="00A40E93"/>
    <w:rsid w:val="00A7527E"/>
    <w:rsid w:val="00B14451"/>
    <w:rsid w:val="00B3161E"/>
    <w:rsid w:val="00BA16DD"/>
    <w:rsid w:val="00BF34A3"/>
    <w:rsid w:val="00C02883"/>
    <w:rsid w:val="00CA34A9"/>
    <w:rsid w:val="00CC2C50"/>
    <w:rsid w:val="00CC5272"/>
    <w:rsid w:val="00CC572D"/>
    <w:rsid w:val="00CD12C3"/>
    <w:rsid w:val="00DC7D52"/>
    <w:rsid w:val="00E1241F"/>
    <w:rsid w:val="00E22423"/>
    <w:rsid w:val="00E40427"/>
    <w:rsid w:val="00E60843"/>
    <w:rsid w:val="00EA5456"/>
    <w:rsid w:val="00EB3A5E"/>
    <w:rsid w:val="00EF1720"/>
    <w:rsid w:val="00F15FE4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9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70353"/>
    <w:rsid w:val="002C229D"/>
    <w:rsid w:val="00417C87"/>
    <w:rsid w:val="004D0226"/>
    <w:rsid w:val="00510546"/>
    <w:rsid w:val="005E083B"/>
    <w:rsid w:val="00847C5E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Kučera Filip</cp:lastModifiedBy>
  <cp:revision>4</cp:revision>
  <cp:lastPrinted>2022-03-14T11:55:00Z</cp:lastPrinted>
  <dcterms:created xsi:type="dcterms:W3CDTF">2025-05-22T15:43:00Z</dcterms:created>
  <dcterms:modified xsi:type="dcterms:W3CDTF">2025-05-22T16:43:00Z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