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15DCBEF" w14:textId="77777777" w:rsidTr="00C50B27">
        <w:tc>
          <w:tcPr>
            <w:tcW w:w="9828" w:type="dxa"/>
            <w:gridSpan w:val="9"/>
          </w:tcPr>
          <w:p w14:paraId="553A871A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1C51B7C" w14:textId="77777777" w:rsidTr="00C50B27">
        <w:tc>
          <w:tcPr>
            <w:tcW w:w="2808" w:type="dxa"/>
          </w:tcPr>
          <w:p w14:paraId="4665615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A545EC9" w14:textId="5A414DED" w:rsidR="006847E2" w:rsidRPr="00C50B27" w:rsidRDefault="00B05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Michal Vaculík</w:t>
            </w:r>
          </w:p>
        </w:tc>
      </w:tr>
      <w:tr w:rsidR="006847E2" w:rsidRPr="00C50B27" w14:paraId="1A0C9CC6" w14:textId="77777777" w:rsidTr="00C50B27">
        <w:tc>
          <w:tcPr>
            <w:tcW w:w="2808" w:type="dxa"/>
          </w:tcPr>
          <w:p w14:paraId="11BC556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1259688" w14:textId="6E71A473" w:rsidR="006847E2" w:rsidRPr="00B05300" w:rsidRDefault="00B05300" w:rsidP="00362AB0">
            <w:pPr>
              <w:rPr>
                <w:sz w:val="22"/>
                <w:szCs w:val="22"/>
              </w:rPr>
            </w:pPr>
            <w:proofErr w:type="spellStart"/>
            <w:r w:rsidRPr="00B05300">
              <w:rPr>
                <w:sz w:val="22"/>
                <w:szCs w:val="22"/>
              </w:rPr>
              <w:t>Školni</w:t>
            </w:r>
            <w:proofErr w:type="spellEnd"/>
            <w:r w:rsidRPr="00B05300">
              <w:rPr>
                <w:sz w:val="22"/>
                <w:szCs w:val="22"/>
              </w:rPr>
              <w:t xml:space="preserve">́ </w:t>
            </w:r>
            <w:proofErr w:type="spellStart"/>
            <w:r w:rsidRPr="00B05300">
              <w:rPr>
                <w:sz w:val="22"/>
                <w:szCs w:val="22"/>
              </w:rPr>
              <w:t>wellbeing</w:t>
            </w:r>
            <w:proofErr w:type="spellEnd"/>
            <w:r w:rsidRPr="00B05300">
              <w:rPr>
                <w:sz w:val="22"/>
                <w:szCs w:val="22"/>
              </w:rPr>
              <w:t xml:space="preserve"> a </w:t>
            </w:r>
            <w:proofErr w:type="spellStart"/>
            <w:r w:rsidRPr="00B05300">
              <w:rPr>
                <w:sz w:val="22"/>
                <w:szCs w:val="22"/>
              </w:rPr>
              <w:t>resilience</w:t>
            </w:r>
            <w:proofErr w:type="spellEnd"/>
            <w:r w:rsidRPr="00B05300">
              <w:rPr>
                <w:sz w:val="22"/>
                <w:szCs w:val="22"/>
              </w:rPr>
              <w:t xml:space="preserve"> </w:t>
            </w:r>
            <w:proofErr w:type="spellStart"/>
            <w:r w:rsidRPr="00B05300">
              <w:rPr>
                <w:sz w:val="22"/>
                <w:szCs w:val="22"/>
              </w:rPr>
              <w:t>žáku</w:t>
            </w:r>
            <w:proofErr w:type="spellEnd"/>
            <w:r w:rsidRPr="00B05300">
              <w:rPr>
                <w:sz w:val="22"/>
                <w:szCs w:val="22"/>
              </w:rPr>
              <w:t xml:space="preserve">̊ </w:t>
            </w:r>
            <w:proofErr w:type="spellStart"/>
            <w:r w:rsidRPr="00B05300">
              <w:rPr>
                <w:sz w:val="22"/>
                <w:szCs w:val="22"/>
              </w:rPr>
              <w:t>druhého</w:t>
            </w:r>
            <w:proofErr w:type="spellEnd"/>
            <w:r w:rsidRPr="00B05300">
              <w:rPr>
                <w:sz w:val="22"/>
                <w:szCs w:val="22"/>
              </w:rPr>
              <w:t xml:space="preserve"> </w:t>
            </w:r>
            <w:proofErr w:type="spellStart"/>
            <w:r w:rsidRPr="00B05300">
              <w:rPr>
                <w:sz w:val="22"/>
                <w:szCs w:val="22"/>
              </w:rPr>
              <w:t>stupne</w:t>
            </w:r>
            <w:proofErr w:type="spellEnd"/>
            <w:r w:rsidRPr="00B05300">
              <w:rPr>
                <w:sz w:val="22"/>
                <w:szCs w:val="22"/>
              </w:rPr>
              <w:t xml:space="preserve">̌ </w:t>
            </w:r>
            <w:proofErr w:type="spellStart"/>
            <w:r w:rsidRPr="00B05300">
              <w:rPr>
                <w:sz w:val="22"/>
                <w:szCs w:val="22"/>
              </w:rPr>
              <w:t>základních</w:t>
            </w:r>
            <w:proofErr w:type="spellEnd"/>
            <w:r w:rsidRPr="00B05300">
              <w:rPr>
                <w:sz w:val="22"/>
                <w:szCs w:val="22"/>
              </w:rPr>
              <w:t xml:space="preserve"> </w:t>
            </w:r>
            <w:proofErr w:type="spellStart"/>
            <w:r w:rsidRPr="00B05300">
              <w:rPr>
                <w:sz w:val="22"/>
                <w:szCs w:val="22"/>
              </w:rPr>
              <w:t>škol</w:t>
            </w:r>
            <w:proofErr w:type="spellEnd"/>
            <w:r w:rsidRPr="00B05300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088540E5" w14:textId="77777777" w:rsidTr="00C50B27">
        <w:tc>
          <w:tcPr>
            <w:tcW w:w="2808" w:type="dxa"/>
          </w:tcPr>
          <w:p w14:paraId="70E728B3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6F115F63" w14:textId="004871A3" w:rsidR="006847E2" w:rsidRPr="00C50B27" w:rsidRDefault="00FF52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14:paraId="729379A2" w14:textId="77777777" w:rsidTr="00C50B27">
        <w:tc>
          <w:tcPr>
            <w:tcW w:w="2808" w:type="dxa"/>
          </w:tcPr>
          <w:p w14:paraId="7B174244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465629EE" w14:textId="14E88567" w:rsidR="006847E2" w:rsidRPr="00C50B27" w:rsidRDefault="00FF526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2C5BE4E" w14:textId="77777777" w:rsidTr="00C50B27">
        <w:tc>
          <w:tcPr>
            <w:tcW w:w="2808" w:type="dxa"/>
          </w:tcPr>
          <w:p w14:paraId="1EAE247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9B93F80" w14:textId="3C820E93" w:rsidR="006847E2" w:rsidRPr="00C50B27" w:rsidRDefault="00B05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12A63EDA" w14:textId="77777777" w:rsidTr="00C50B27">
        <w:tc>
          <w:tcPr>
            <w:tcW w:w="2808" w:type="dxa"/>
            <w:vAlign w:val="center"/>
          </w:tcPr>
          <w:p w14:paraId="2722A801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793F6F7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02766250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B7A8549" w14:textId="77777777" w:rsidTr="00C50B27">
        <w:tc>
          <w:tcPr>
            <w:tcW w:w="9828" w:type="dxa"/>
            <w:gridSpan w:val="9"/>
            <w:shd w:val="clear" w:color="auto" w:fill="A6A6A6"/>
          </w:tcPr>
          <w:p w14:paraId="0EC5F5F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E4709C9" w14:textId="77777777" w:rsidTr="00C50B27">
        <w:tc>
          <w:tcPr>
            <w:tcW w:w="6791" w:type="dxa"/>
            <w:gridSpan w:val="3"/>
          </w:tcPr>
          <w:p w14:paraId="065818F7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CC26E3B" w14:textId="20E161C3" w:rsidR="006847E2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A0BB79B" w14:textId="6475E1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8F9DFC" w14:textId="19E763D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C9CDF" w14:textId="2794FE2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0AE610" w14:textId="0190B5A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828BF7E" w14:textId="1A77D0C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70C423C" w14:textId="77777777" w:rsidTr="00C50B27">
        <w:tc>
          <w:tcPr>
            <w:tcW w:w="6791" w:type="dxa"/>
            <w:gridSpan w:val="3"/>
          </w:tcPr>
          <w:p w14:paraId="264F22A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4F1818A" w14:textId="017046B1" w:rsidR="006847E2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003644D" w14:textId="3113755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2B974C" w14:textId="19679C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57F05D" w14:textId="614BB9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ACF876" w14:textId="7446F5A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C4B2CD" w14:textId="244B354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C1B1CD6" w14:textId="77777777" w:rsidTr="00C50B27">
        <w:tc>
          <w:tcPr>
            <w:tcW w:w="6791" w:type="dxa"/>
            <w:gridSpan w:val="3"/>
          </w:tcPr>
          <w:p w14:paraId="1C55B085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E61A50D" w14:textId="4B54A767" w:rsidR="006847E2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305A92F" w14:textId="36DA8FB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38322A" w14:textId="50C9CB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5E930AE" w14:textId="688975E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FD3842" w14:textId="7C7D27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42CE4" w14:textId="686D2A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489B8F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72E413E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7844E8E" w14:textId="77777777" w:rsidTr="00C50B27">
        <w:tc>
          <w:tcPr>
            <w:tcW w:w="6791" w:type="dxa"/>
            <w:gridSpan w:val="3"/>
          </w:tcPr>
          <w:p w14:paraId="3289ECF1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053B423" w14:textId="09A6EF9E" w:rsidR="006847E2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63293B5" w14:textId="79C836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D595D4B" w14:textId="1E1066B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5CFE95" w14:textId="7641C6C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9F6907" w14:textId="5474D9D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88D15A5" w14:textId="21D654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C6E7759" w14:textId="77777777" w:rsidTr="00C50B27">
        <w:tc>
          <w:tcPr>
            <w:tcW w:w="6791" w:type="dxa"/>
            <w:gridSpan w:val="3"/>
          </w:tcPr>
          <w:p w14:paraId="09C681EB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F72D02B" w14:textId="64432D21" w:rsidR="006847E2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2A8B327" w14:textId="3668A70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ED951D" w14:textId="67DC9F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17E7158" w14:textId="10CD562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CF27E5" w14:textId="172BD04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3A3776" w14:textId="06E188A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FB9349D" w14:textId="77777777" w:rsidTr="00C50B27">
        <w:tc>
          <w:tcPr>
            <w:tcW w:w="6791" w:type="dxa"/>
            <w:gridSpan w:val="3"/>
          </w:tcPr>
          <w:p w14:paraId="04E53DC5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697F5707" w14:textId="002735B1" w:rsidR="005C219A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53A84AE" w14:textId="306EE51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00D895" w14:textId="5D07A724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81B002" w14:textId="09A3F7D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24A1B71" w14:textId="726855FC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0B61F0" w14:textId="27B7A50D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2CB5990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F24688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6016A0D0" w14:textId="77777777" w:rsidTr="00C50B27">
        <w:tc>
          <w:tcPr>
            <w:tcW w:w="6791" w:type="dxa"/>
            <w:gridSpan w:val="3"/>
          </w:tcPr>
          <w:p w14:paraId="3E37C4A7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7C7FFE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549D74F" w14:textId="4B43AA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D5C77F" w14:textId="7E032F0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5305CB" w14:textId="5B311E0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C11E822" w14:textId="065ABD3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031A59" w14:textId="62193D9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7C072C8" w14:textId="77777777" w:rsidTr="00C50B27">
        <w:tc>
          <w:tcPr>
            <w:tcW w:w="6791" w:type="dxa"/>
            <w:gridSpan w:val="3"/>
          </w:tcPr>
          <w:p w14:paraId="5F242A0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96C7A2D" w14:textId="7B436D96" w:rsidR="0055255D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197D5F5" w14:textId="7D5DCC6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8F7E807" w14:textId="2956A14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98D2E15" w14:textId="46160E3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82DB7CA" w14:textId="710E210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F0AA43" w14:textId="156F7CA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1DE90F3" w14:textId="77777777" w:rsidTr="00C50B27">
        <w:tc>
          <w:tcPr>
            <w:tcW w:w="6791" w:type="dxa"/>
            <w:gridSpan w:val="3"/>
          </w:tcPr>
          <w:p w14:paraId="7D001D19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8693C00" w14:textId="64D00CBA" w:rsidR="0055255D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82F7F7A" w14:textId="7B58E82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13A3CFE" w14:textId="572D2E5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242B5AA" w14:textId="7B76146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4008FC" w14:textId="469CE70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A5774D" w14:textId="0C58A47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C3A14A3" w14:textId="77777777" w:rsidTr="00C50B27">
        <w:tc>
          <w:tcPr>
            <w:tcW w:w="6791" w:type="dxa"/>
            <w:gridSpan w:val="3"/>
          </w:tcPr>
          <w:p w14:paraId="426B9B29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52C486A" w14:textId="1C851FC0" w:rsidR="0055255D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EE2E026" w14:textId="680CF7C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0BE033F" w14:textId="2851E00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48F61DF" w14:textId="0666943F" w:rsidR="008C58FB" w:rsidRPr="00C50B27" w:rsidRDefault="008C58FB" w:rsidP="008C58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AAADFC" w14:textId="7BF9BE0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DE16DB2" w14:textId="0FDFA6E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9168C16" w14:textId="77777777" w:rsidTr="00B411DB">
        <w:tc>
          <w:tcPr>
            <w:tcW w:w="9828" w:type="dxa"/>
            <w:gridSpan w:val="9"/>
            <w:shd w:val="clear" w:color="auto" w:fill="A6A6A6"/>
          </w:tcPr>
          <w:p w14:paraId="0B369C4A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20A84701" w14:textId="77777777" w:rsidTr="00C50B27">
        <w:tc>
          <w:tcPr>
            <w:tcW w:w="6791" w:type="dxa"/>
            <w:gridSpan w:val="3"/>
          </w:tcPr>
          <w:p w14:paraId="0109139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4415B66" w14:textId="3A1FDCF8" w:rsidR="00B411DB" w:rsidRPr="00C50B27" w:rsidRDefault="00B05300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A5C4633" w14:textId="7FB35C7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FDF847" w14:textId="12130BAB" w:rsidR="00B411DB" w:rsidRPr="00C50B27" w:rsidRDefault="00B411DB" w:rsidP="008C58FB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A2AAF42" w14:textId="36FC3A75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924D5F" w14:textId="7710F591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1AEF98C" w14:textId="60A9BB5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DA1182F" w14:textId="77777777" w:rsidTr="00C50B27">
        <w:tc>
          <w:tcPr>
            <w:tcW w:w="6791" w:type="dxa"/>
            <w:gridSpan w:val="3"/>
          </w:tcPr>
          <w:p w14:paraId="72B8AE5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205AD5B" w14:textId="736CF639" w:rsidR="00B411DB" w:rsidRPr="00C50B27" w:rsidRDefault="00B053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ED83CE0" w14:textId="055B769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A4156B" w14:textId="18C0484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D6A4FA" w14:textId="23A27D9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83F55E" w14:textId="2BB854C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68FC39" w14:textId="599A4BF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C681BAA" w14:textId="77777777" w:rsidTr="00C50B27">
        <w:tc>
          <w:tcPr>
            <w:tcW w:w="9828" w:type="dxa"/>
            <w:gridSpan w:val="9"/>
          </w:tcPr>
          <w:p w14:paraId="4829981E" w14:textId="77777777" w:rsidR="00B411DB" w:rsidRPr="00C50B27" w:rsidRDefault="00B411DB" w:rsidP="00FF5268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EBD96F4" w14:textId="77777777" w:rsidR="00B411DB" w:rsidRPr="00C50B27" w:rsidRDefault="00B411DB" w:rsidP="00FF5268">
            <w:pPr>
              <w:jc w:val="both"/>
              <w:rPr>
                <w:sz w:val="22"/>
                <w:szCs w:val="22"/>
              </w:rPr>
            </w:pPr>
          </w:p>
          <w:p w14:paraId="4DFF7F5B" w14:textId="221A1696" w:rsidR="00B05300" w:rsidRDefault="00B05300" w:rsidP="00B05300">
            <w:pPr>
              <w:jc w:val="both"/>
              <w:rPr>
                <w:sz w:val="22"/>
                <w:szCs w:val="22"/>
              </w:rPr>
            </w:pPr>
            <w:r w:rsidRPr="00B05300">
              <w:rPr>
                <w:sz w:val="22"/>
                <w:szCs w:val="22"/>
              </w:rPr>
              <w:t>Bakalářská práce se zaměřuje na aktuální a velmi důležité téma duševní pohody a psychické odolnosti adolescentů ve š</w:t>
            </w:r>
            <w:r w:rsidR="00BA1DA5">
              <w:rPr>
                <w:sz w:val="22"/>
                <w:szCs w:val="22"/>
              </w:rPr>
              <w:t xml:space="preserve">kolním prostředí. Záměr práce, </w:t>
            </w:r>
            <w:r w:rsidRPr="00B05300">
              <w:rPr>
                <w:sz w:val="22"/>
                <w:szCs w:val="22"/>
              </w:rPr>
              <w:t xml:space="preserve">prozkoumat vztahy mezi školním </w:t>
            </w:r>
            <w:proofErr w:type="spellStart"/>
            <w:r w:rsidRPr="00B05300">
              <w:rPr>
                <w:sz w:val="22"/>
                <w:szCs w:val="22"/>
              </w:rPr>
              <w:t>wellbeingem</w:t>
            </w:r>
            <w:proofErr w:type="spellEnd"/>
            <w:r w:rsidRPr="00B05300">
              <w:rPr>
                <w:sz w:val="22"/>
                <w:szCs w:val="22"/>
              </w:rPr>
              <w:t xml:space="preserve"> a </w:t>
            </w:r>
            <w:proofErr w:type="spellStart"/>
            <w:r w:rsidRPr="00B05300">
              <w:rPr>
                <w:sz w:val="22"/>
                <w:szCs w:val="22"/>
              </w:rPr>
              <w:t>resiliencí</w:t>
            </w:r>
            <w:proofErr w:type="spellEnd"/>
            <w:r w:rsidR="00BA1DA5">
              <w:rPr>
                <w:sz w:val="22"/>
                <w:szCs w:val="22"/>
              </w:rPr>
              <w:t xml:space="preserve"> žáků, </w:t>
            </w:r>
            <w:r w:rsidRPr="00B05300">
              <w:rPr>
                <w:sz w:val="22"/>
                <w:szCs w:val="22"/>
              </w:rPr>
              <w:t>je vysoce relevantní, aktuální a přínosný</w:t>
            </w:r>
            <w:r>
              <w:rPr>
                <w:sz w:val="22"/>
                <w:szCs w:val="22"/>
              </w:rPr>
              <w:t>. Výzkumné zaměření</w:t>
            </w:r>
            <w:r w:rsidRPr="00B05300">
              <w:rPr>
                <w:sz w:val="22"/>
                <w:szCs w:val="22"/>
              </w:rPr>
              <w:t xml:space="preserve"> i zpracování práce značně přesahují běžný rámec bakalářské práce, a proto ji vnímám jako mimořádně zdařilou a kvalitní.</w:t>
            </w:r>
          </w:p>
          <w:p w14:paraId="404AFE7C" w14:textId="338CAE2F" w:rsidR="00B05300" w:rsidRPr="00B05300" w:rsidRDefault="00B05300" w:rsidP="00B053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B05300">
              <w:rPr>
                <w:sz w:val="22"/>
                <w:szCs w:val="22"/>
              </w:rPr>
              <w:t xml:space="preserve">eoretická část práce je velmi kvalitně zpracovaná, logicky strukturovaná a tematicky vyvážená. Autor v ní prokazuje výbornou orientaci v problematice a dokáže odborné poznatky předkládat srozumitelně a čtivě, </w:t>
            </w:r>
            <w:r>
              <w:rPr>
                <w:sz w:val="22"/>
                <w:szCs w:val="22"/>
              </w:rPr>
              <w:t xml:space="preserve">zároveň zachovává vysokou odbornou úroveň práce, což výrazně zvyšuje její kvalitu. </w:t>
            </w:r>
            <w:r w:rsidRPr="00B05300">
              <w:rPr>
                <w:sz w:val="22"/>
                <w:szCs w:val="22"/>
              </w:rPr>
              <w:t xml:space="preserve">Práce se věnuje všem zásadním tématům, </w:t>
            </w:r>
            <w:r w:rsidR="00BA1DA5">
              <w:rPr>
                <w:sz w:val="22"/>
                <w:szCs w:val="22"/>
              </w:rPr>
              <w:t>nahlíží na ně</w:t>
            </w:r>
            <w:r w:rsidRPr="00B05300">
              <w:rPr>
                <w:sz w:val="22"/>
                <w:szCs w:val="22"/>
              </w:rPr>
              <w:t xml:space="preserve"> systematicky a se zřejmým porozuměním. Autor dokáže jednotlivé informace smysluplně propojit, porovnat různé pohledy a přistupuje k nim s kritickým nadhledem. Využívá široké spektrum zdrojů – nejen základní a stěžejní publikace, ale i rozšiřující a aktuální </w:t>
            </w:r>
            <w:r>
              <w:rPr>
                <w:sz w:val="22"/>
                <w:szCs w:val="22"/>
              </w:rPr>
              <w:t>výzkumy</w:t>
            </w:r>
            <w:r w:rsidRPr="00B05300">
              <w:rPr>
                <w:sz w:val="22"/>
                <w:szCs w:val="22"/>
              </w:rPr>
              <w:t>, což svědčí o jeho velmi dobré orientaci v tématu.</w:t>
            </w:r>
            <w:r>
              <w:rPr>
                <w:sz w:val="22"/>
                <w:szCs w:val="22"/>
              </w:rPr>
              <w:t xml:space="preserve"> </w:t>
            </w:r>
          </w:p>
          <w:p w14:paraId="3DD01184" w14:textId="69138009" w:rsidR="00977E3F" w:rsidRPr="00B05300" w:rsidRDefault="00B05300" w:rsidP="00B05300">
            <w:pPr>
              <w:jc w:val="both"/>
              <w:rPr>
                <w:sz w:val="22"/>
                <w:szCs w:val="22"/>
              </w:rPr>
            </w:pPr>
            <w:r w:rsidRPr="00B05300">
              <w:rPr>
                <w:sz w:val="22"/>
                <w:szCs w:val="22"/>
              </w:rPr>
              <w:t xml:space="preserve">Neméně kvalitní je i část praktická. Výzkumný design je promyšlený, jasně vysvětlený a dobře provázaný </w:t>
            </w:r>
            <w:r w:rsidR="002D38F5">
              <w:rPr>
                <w:sz w:val="22"/>
                <w:szCs w:val="22"/>
              </w:rPr>
              <w:br/>
            </w:r>
            <w:r w:rsidRPr="00B05300">
              <w:rPr>
                <w:sz w:val="22"/>
                <w:szCs w:val="22"/>
              </w:rPr>
              <w:t>s teoretickými východisky. Autor zvolil kvantitativní přístup s využitím dvou standardizovaných dotazníků, přičemž metodologii popsal přehledně a srozumitelně. Navzdory tomu, že výzkumný soubor není reprezentativní, je poměrně rozsáhlý a poskytuje velmi cenná data. Zpracování dat je logické</w:t>
            </w:r>
            <w:r w:rsidR="00977E3F">
              <w:rPr>
                <w:sz w:val="22"/>
                <w:szCs w:val="22"/>
              </w:rPr>
              <w:t xml:space="preserve"> a přehledné. </w:t>
            </w:r>
            <w:r w:rsidRPr="00B05300">
              <w:rPr>
                <w:sz w:val="22"/>
                <w:szCs w:val="22"/>
              </w:rPr>
              <w:t>Interpretace výsledků je velmi kvalitní – autor nejenže jasně vysvětluje dosažené výsledky, ale také je konfrontuje s jinými výzkumy, čímž dokazuje svou schopnost hlubší odborné reflexe. Práce přináší zajímavá a podnětná zjištění, která mohou být inspirací jak pro odbornou komunitu, tak i pro školní praxi.</w:t>
            </w:r>
          </w:p>
          <w:p w14:paraId="5CD828E3" w14:textId="4DF94FA4" w:rsidR="00B05300" w:rsidRPr="00B05300" w:rsidRDefault="00B05300" w:rsidP="00B05300">
            <w:pPr>
              <w:jc w:val="both"/>
              <w:rPr>
                <w:sz w:val="22"/>
                <w:szCs w:val="22"/>
              </w:rPr>
            </w:pPr>
            <w:r w:rsidRPr="00B05300">
              <w:rPr>
                <w:sz w:val="22"/>
                <w:szCs w:val="22"/>
              </w:rPr>
              <w:t xml:space="preserve">Celkově tuto práci hodnotím jako velmi zdařilou, obsahově i formálně nadstandardní. V mnoha ohledech přesahuje obvyklou úroveň bakalářských prací. Autor v ní prokazuje nejen odborné znalosti, ale také schopnost analytického a syntetického myšlení, kritické práce se zdroji </w:t>
            </w:r>
            <w:r w:rsidR="00977E3F">
              <w:rPr>
                <w:sz w:val="22"/>
                <w:szCs w:val="22"/>
              </w:rPr>
              <w:t>a</w:t>
            </w:r>
            <w:r w:rsidRPr="00B05300">
              <w:rPr>
                <w:sz w:val="22"/>
                <w:szCs w:val="22"/>
              </w:rPr>
              <w:t xml:space="preserve"> hluboký zájem o dané téma. Velmi oceňuji kvalitu a příno</w:t>
            </w:r>
            <w:r w:rsidR="00977E3F">
              <w:rPr>
                <w:sz w:val="22"/>
                <w:szCs w:val="22"/>
              </w:rPr>
              <w:t xml:space="preserve">s této bakalářské práce. </w:t>
            </w:r>
          </w:p>
          <w:p w14:paraId="2201DC2B" w14:textId="00EA2633" w:rsidR="00F1326B" w:rsidRPr="00C50B27" w:rsidRDefault="00F1326B" w:rsidP="00B05300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39FA7361" w14:textId="77777777" w:rsidTr="00C50B27">
        <w:tc>
          <w:tcPr>
            <w:tcW w:w="9828" w:type="dxa"/>
            <w:gridSpan w:val="9"/>
          </w:tcPr>
          <w:p w14:paraId="00FA0B86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0723F7E" w14:textId="2850A3D8" w:rsidR="00B411DB" w:rsidRPr="00C50B27" w:rsidRDefault="00BA1DA5" w:rsidP="00B05300">
            <w:pPr>
              <w:pStyle w:val="Normlnweb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Jakým směrem by se podle V</w:t>
            </w:r>
            <w:bookmarkStart w:id="0" w:name="_GoBack"/>
            <w:bookmarkEnd w:id="0"/>
            <w:r w:rsidR="00977E3F" w:rsidRPr="00977E3F">
              <w:rPr>
                <w:sz w:val="22"/>
                <w:szCs w:val="22"/>
              </w:rPr>
              <w:t>ás mohl ubírat navazující výzkum v této oblasti? </w:t>
            </w:r>
          </w:p>
        </w:tc>
      </w:tr>
      <w:tr w:rsidR="00B411DB" w:rsidRPr="00C50B27" w14:paraId="2B6333A7" w14:textId="77777777" w:rsidTr="00C50B27">
        <w:tc>
          <w:tcPr>
            <w:tcW w:w="6791" w:type="dxa"/>
            <w:gridSpan w:val="3"/>
          </w:tcPr>
          <w:p w14:paraId="58292954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E235FB2" w14:textId="126979C9" w:rsidR="00B411DB" w:rsidRPr="00C50B27" w:rsidRDefault="00977E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14:paraId="6E1B03E2" w14:textId="14E94B6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D70D53D" w14:textId="0F60F02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0CB13A70" w14:textId="7371C5C5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61B93C9" w14:textId="71C87E1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B01493A" w14:textId="41F51236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1C703DF" w14:textId="77777777" w:rsidTr="00C50B27">
        <w:tc>
          <w:tcPr>
            <w:tcW w:w="4068" w:type="dxa"/>
            <w:gridSpan w:val="2"/>
            <w:vAlign w:val="center"/>
          </w:tcPr>
          <w:p w14:paraId="17C151A1" w14:textId="40EC2158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C58FB">
              <w:rPr>
                <w:sz w:val="22"/>
                <w:szCs w:val="22"/>
              </w:rPr>
              <w:t xml:space="preserve"> 1</w:t>
            </w:r>
            <w:r w:rsidR="00B05300">
              <w:rPr>
                <w:sz w:val="22"/>
                <w:szCs w:val="22"/>
              </w:rPr>
              <w:t>6</w:t>
            </w:r>
            <w:r w:rsidR="008C58FB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14:paraId="6E655DA9" w14:textId="6B0D0BCF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C58FB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0AEC5603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F9C23E" w14:textId="77777777" w:rsidR="00BE73BC" w:rsidRDefault="00BE73BC">
      <w:r>
        <w:separator/>
      </w:r>
    </w:p>
  </w:endnote>
  <w:endnote w:type="continuationSeparator" w:id="0">
    <w:p w14:paraId="3B089E8D" w14:textId="77777777" w:rsidR="00BE73BC" w:rsidRDefault="00BE7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9EDF7" w14:textId="77777777" w:rsidR="00BE73BC" w:rsidRDefault="00BE73BC">
      <w:r>
        <w:separator/>
      </w:r>
    </w:p>
  </w:footnote>
  <w:footnote w:type="continuationSeparator" w:id="0">
    <w:p w14:paraId="1BF22144" w14:textId="77777777" w:rsidR="00BE73BC" w:rsidRDefault="00BE73BC">
      <w:r>
        <w:continuationSeparator/>
      </w:r>
    </w:p>
  </w:footnote>
  <w:footnote w:id="1">
    <w:p w14:paraId="46C9611D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06AD9"/>
    <w:multiLevelType w:val="hybridMultilevel"/>
    <w:tmpl w:val="951823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F4"/>
    <w:rsid w:val="000031B9"/>
    <w:rsid w:val="00154F27"/>
    <w:rsid w:val="001D2A6F"/>
    <w:rsid w:val="0021256F"/>
    <w:rsid w:val="002D38F5"/>
    <w:rsid w:val="00362AB0"/>
    <w:rsid w:val="003C311E"/>
    <w:rsid w:val="003F5DA2"/>
    <w:rsid w:val="00512982"/>
    <w:rsid w:val="00526D47"/>
    <w:rsid w:val="0055255D"/>
    <w:rsid w:val="005C219A"/>
    <w:rsid w:val="006847E2"/>
    <w:rsid w:val="007553A2"/>
    <w:rsid w:val="00756E44"/>
    <w:rsid w:val="008614B3"/>
    <w:rsid w:val="008C58FB"/>
    <w:rsid w:val="00977E3F"/>
    <w:rsid w:val="009A27D5"/>
    <w:rsid w:val="009B0234"/>
    <w:rsid w:val="00B05300"/>
    <w:rsid w:val="00B33B22"/>
    <w:rsid w:val="00B411DB"/>
    <w:rsid w:val="00BA1DA5"/>
    <w:rsid w:val="00BA3203"/>
    <w:rsid w:val="00BE73BC"/>
    <w:rsid w:val="00C50B27"/>
    <w:rsid w:val="00CA7D64"/>
    <w:rsid w:val="00CF22FB"/>
    <w:rsid w:val="00D05C79"/>
    <w:rsid w:val="00DC1BF5"/>
    <w:rsid w:val="00E709EA"/>
    <w:rsid w:val="00ED2FBE"/>
    <w:rsid w:val="00F1326B"/>
    <w:rsid w:val="00F45835"/>
    <w:rsid w:val="00FA3BCC"/>
    <w:rsid w:val="00FA4AF4"/>
    <w:rsid w:val="00F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363F6"/>
  <w15:chartTrackingRefBased/>
  <w15:docId w15:val="{5CD175AC-2E62-9344-9C9C-C3FF44CF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Normlnweb">
    <w:name w:val="Normal (Web)"/>
    <w:basedOn w:val="Normln"/>
    <w:uiPriority w:val="99"/>
    <w:unhideWhenUsed/>
    <w:rsid w:val="00FA4AF4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C58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1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6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6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3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0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2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5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16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2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4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520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4</cp:revision>
  <cp:lastPrinted>2012-04-25T08:21:00Z</cp:lastPrinted>
  <dcterms:created xsi:type="dcterms:W3CDTF">2025-05-15T17:36:00Z</dcterms:created>
  <dcterms:modified xsi:type="dcterms:W3CDTF">2025-05-16T10:50:00Z</dcterms:modified>
</cp:coreProperties>
</file>