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AC80B1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C5E35">
        <w:rPr>
          <w:rFonts w:asciiTheme="minorHAnsi" w:hAnsiTheme="minorHAnsi" w:cstheme="minorHAnsi"/>
          <w:sz w:val="22"/>
          <w:szCs w:val="22"/>
        </w:rPr>
        <w:tab/>
      </w:r>
      <w:r w:rsidR="007B291B">
        <w:rPr>
          <w:rFonts w:asciiTheme="minorHAnsi" w:hAnsiTheme="minorHAnsi" w:cstheme="minorHAnsi"/>
          <w:sz w:val="22"/>
          <w:szCs w:val="22"/>
        </w:rPr>
        <w:tab/>
      </w:r>
      <w:r w:rsidR="007B291B">
        <w:rPr>
          <w:rFonts w:asciiTheme="minorHAnsi" w:hAnsiTheme="minorHAnsi" w:cstheme="minorHAnsi"/>
          <w:sz w:val="22"/>
          <w:szCs w:val="22"/>
        </w:rPr>
        <w:tab/>
      </w:r>
      <w:r w:rsidR="00313D23">
        <w:rPr>
          <w:rFonts w:asciiTheme="minorHAnsi" w:hAnsiTheme="minorHAnsi" w:cstheme="minorHAnsi"/>
          <w:sz w:val="22"/>
          <w:szCs w:val="22"/>
        </w:rPr>
        <w:t>Pavel Vysloužil</w:t>
      </w:r>
    </w:p>
    <w:p w14:paraId="7BEB1D07" w14:textId="647BA44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B291B">
        <w:rPr>
          <w:rFonts w:asciiTheme="minorHAnsi" w:hAnsiTheme="minorHAnsi" w:cstheme="minorHAnsi"/>
          <w:sz w:val="22"/>
          <w:szCs w:val="22"/>
        </w:rPr>
        <w:tab/>
      </w:r>
      <w:r w:rsidR="007B291B">
        <w:rPr>
          <w:rFonts w:asciiTheme="minorHAnsi" w:hAnsiTheme="minorHAnsi" w:cstheme="minorHAnsi"/>
          <w:sz w:val="22"/>
          <w:szCs w:val="22"/>
        </w:rPr>
        <w:tab/>
        <w:t>Ing. Jana Přílučíková, Ph.D.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C5954D" w14:textId="1EAB4193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B291B">
        <w:rPr>
          <w:rFonts w:cstheme="minorHAnsi"/>
        </w:rPr>
        <w:tab/>
      </w:r>
      <w:r w:rsidR="007B291B">
        <w:rPr>
          <w:rFonts w:cstheme="minorHAnsi"/>
        </w:rPr>
        <w:tab/>
      </w:r>
      <w:r w:rsidR="007B291B">
        <w:rPr>
          <w:rFonts w:cstheme="minorHAnsi"/>
        </w:rPr>
        <w:tab/>
      </w:r>
      <w:r w:rsidR="007B291B">
        <w:rPr>
          <w:rFonts w:cstheme="minorHAnsi"/>
        </w:rPr>
        <w:tab/>
      </w:r>
      <w:r w:rsidR="00037FF9" w:rsidRPr="00037FF9">
        <w:rPr>
          <w:rFonts w:cstheme="minorHAnsi"/>
        </w:rPr>
        <w:t>Digitální měny centrálních bank a jejich využití v národní ekonomice</w:t>
      </w:r>
    </w:p>
    <w:p w14:paraId="07FD52EA" w14:textId="7EBAAE5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B291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3D469FD" w:rsidR="000E094A" w:rsidRDefault="00D616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0057E7" w14:textId="77777777" w:rsidR="00C516D4" w:rsidRDefault="00C516D4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21ED528" w14:textId="2001F40C" w:rsidR="003D3FC3" w:rsidRDefault="003C6C3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Téma diplomové práce je zaměřeno na aktuálně diskutované téma, které je v předmětu zájmu veřejnosti a médií. </w:t>
            </w:r>
            <w:r w:rsidR="003D3FC3">
              <w:rPr>
                <w:rFonts w:cstheme="minorHAnsi"/>
                <w:i/>
                <w:sz w:val="20"/>
              </w:rPr>
              <w:t xml:space="preserve">Vytyčené zásady práce jsou s ohledem na bakalářskou úroveň nelehkým úkolem. </w:t>
            </w:r>
            <w:r w:rsidR="00D6168C">
              <w:rPr>
                <w:rFonts w:cstheme="minorHAnsi"/>
                <w:i/>
                <w:sz w:val="20"/>
              </w:rPr>
              <w:t xml:space="preserve">Cíle práce byly </w:t>
            </w:r>
            <w:r w:rsidR="00FA4D01">
              <w:rPr>
                <w:rFonts w:cstheme="minorHAnsi"/>
                <w:i/>
                <w:sz w:val="20"/>
              </w:rPr>
              <w:t>v obecné rovině</w:t>
            </w:r>
            <w:r w:rsidR="00D6168C">
              <w:rPr>
                <w:rFonts w:cstheme="minorHAnsi"/>
                <w:i/>
                <w:sz w:val="20"/>
              </w:rPr>
              <w:t xml:space="preserve"> formulovány. </w:t>
            </w:r>
            <w:r w:rsidR="003D3FC3">
              <w:rPr>
                <w:rFonts w:cstheme="minorHAnsi"/>
                <w:i/>
                <w:sz w:val="20"/>
              </w:rPr>
              <w:t>Kapitola věnující se metodice práce je spíše strohá</w:t>
            </w:r>
            <w:r w:rsidR="00684D00">
              <w:rPr>
                <w:rFonts w:cstheme="minorHAnsi"/>
                <w:i/>
                <w:sz w:val="20"/>
              </w:rPr>
              <w:t xml:space="preserve"> a mohla být vypracována detailněji. </w:t>
            </w:r>
          </w:p>
          <w:p w14:paraId="7ED3E311" w14:textId="77777777" w:rsidR="000E094A" w:rsidRPr="000E094A" w:rsidRDefault="000E094A" w:rsidP="00684D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C3F403C" w:rsidR="000E094A" w:rsidRDefault="009D0A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8EFAC" w14:textId="78F90A8A" w:rsidR="000E094A" w:rsidRDefault="00684D00" w:rsidP="00684D00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Teoretická část je vhodně strukturovaná a obsahuje adekvátní množství literárních zdrojů, oceňuji především jejich aktuálnost, která se vzhledem k ústřednímu tématu však i nabízí.</w:t>
            </w:r>
            <w:r w:rsidR="000F73D7">
              <w:rPr>
                <w:rFonts w:cstheme="minorHAnsi"/>
                <w:i/>
                <w:sz w:val="20"/>
              </w:rPr>
              <w:t xml:space="preserve"> Autor práce </w:t>
            </w:r>
            <w:r w:rsidR="00E02786">
              <w:rPr>
                <w:rFonts w:cstheme="minorHAnsi"/>
                <w:i/>
                <w:sz w:val="20"/>
              </w:rPr>
              <w:t>teoretickou rešerši založil převážně na věruhodných literárních zdrojích a tato část práce tak může sloužit též jako edukativním zdroj informací pro veřejnost.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E02786">
              <w:rPr>
                <w:rFonts w:cstheme="minorHAnsi"/>
                <w:i/>
                <w:sz w:val="20"/>
              </w:rPr>
              <w:t>Oceňuji, že teoretická</w:t>
            </w:r>
            <w:r>
              <w:rPr>
                <w:rFonts w:cstheme="minorHAnsi"/>
                <w:i/>
                <w:sz w:val="20"/>
              </w:rPr>
              <w:t xml:space="preserve"> část obsahuje prvky kritické rešerše i diskuse. </w:t>
            </w:r>
          </w:p>
          <w:p w14:paraId="7B260597" w14:textId="7EAE7B5A" w:rsidR="00684D00" w:rsidRPr="000E094A" w:rsidRDefault="00684D00" w:rsidP="00684D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6CF818F" w:rsidR="000E094A" w:rsidRDefault="00585B3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E1FD1F" w14:textId="07ACABD9" w:rsidR="000E094A" w:rsidRDefault="00FA4D01" w:rsidP="00585B3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Jako přednost předložené bakalářské práce vnímám analytickou část, která je i po grafické stránce i po stránce obsahové vypracována adekvátně. </w:t>
            </w:r>
            <w:r w:rsidR="00585B33">
              <w:rPr>
                <w:rFonts w:cstheme="minorHAnsi"/>
                <w:i/>
                <w:sz w:val="20"/>
              </w:rPr>
              <w:t xml:space="preserve">Považuji analytické výsledky za vhodně podložené s patrnou návazností na teoretická východiska. Analytická část tvoří vhodný </w:t>
            </w:r>
          </w:p>
          <w:p w14:paraId="303103B0" w14:textId="6670ACA5" w:rsidR="00585B33" w:rsidRPr="000E094A" w:rsidRDefault="00585B33" w:rsidP="00585B3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21AA375F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CE2A016" w:rsidR="000E094A" w:rsidRDefault="005273B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D30CF" w14:textId="66F75EC9" w:rsidR="000E094A" w:rsidRDefault="00644E38" w:rsidP="00644E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Za slabší část práce považuji část návrhovou, která mohla být zpracována pečlivěji a podložena odpovídajícími argumenty z vlastní analýzy či jiných </w:t>
            </w:r>
            <w:r w:rsidR="00521ADF">
              <w:rPr>
                <w:rFonts w:cstheme="minorHAnsi"/>
                <w:i/>
                <w:sz w:val="20"/>
              </w:rPr>
              <w:t>výsledků výzkumu</w:t>
            </w:r>
            <w:r>
              <w:rPr>
                <w:rFonts w:cstheme="minorHAnsi"/>
                <w:i/>
                <w:sz w:val="20"/>
              </w:rPr>
              <w:t xml:space="preserve">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D09EABA" w:rsidR="000E094A" w:rsidRDefault="006A20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7F210867" w:rsidR="004D378C" w:rsidRPr="008B781B" w:rsidRDefault="0085772D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Text práce je logicky provázán, obsahuje správnou terminologii. Předepsaná norma citování byla dodržena. Práce má</w:t>
            </w:r>
            <w:r w:rsidR="00025BF3">
              <w:rPr>
                <w:rFonts w:cstheme="minorHAnsi"/>
                <w:i/>
                <w:sz w:val="20"/>
              </w:rPr>
              <w:t xml:space="preserve">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1CBFD397" w14:textId="77777777" w:rsidR="000E094A" w:rsidRPr="000E094A" w:rsidRDefault="000E094A" w:rsidP="00521AD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p w14:paraId="3C40E0D1" w14:textId="77777777" w:rsidR="00521ADF" w:rsidRDefault="00521ADF" w:rsidP="00A40E93">
      <w:pPr>
        <w:jc w:val="both"/>
        <w:rPr>
          <w:rFonts w:cstheme="minorHAnsi"/>
        </w:rPr>
      </w:pPr>
    </w:p>
    <w:p w14:paraId="70B56762" w14:textId="77777777" w:rsidR="00521ADF" w:rsidRDefault="00521ADF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A53AE27" w:rsidR="009C7318" w:rsidRDefault="000466F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649700AA" w14:textId="05EC1937" w:rsidR="000466F1" w:rsidRPr="000E094A" w:rsidRDefault="000466F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 základě uvedených argumentů hodnotím bakalářskou práci celkově známkou</w:t>
            </w:r>
            <w:r w:rsidRPr="000466F1">
              <w:rPr>
                <w:rFonts w:cstheme="minorHAnsi"/>
                <w:b/>
                <w:bCs/>
              </w:rPr>
              <w:t xml:space="preserve"> B</w:t>
            </w:r>
            <w:r>
              <w:rPr>
                <w:rFonts w:cstheme="minorHAnsi"/>
              </w:rPr>
              <w:t xml:space="preserve"> a doporučuji ji k 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9D120C4" w:rsidR="009C7318" w:rsidRDefault="00512D1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12D1B">
        <w:rPr>
          <w:rFonts w:cstheme="minorHAnsi"/>
        </w:rPr>
        <w:t>Myslíte si, že by zavedení velkoobchodní CBDC v</w:t>
      </w:r>
      <w:r>
        <w:rPr>
          <w:rFonts w:cstheme="minorHAnsi"/>
        </w:rPr>
        <w:t> České republice</w:t>
      </w:r>
      <w:r w:rsidRPr="00512D1B">
        <w:rPr>
          <w:rFonts w:cstheme="minorHAnsi"/>
        </w:rPr>
        <w:t xml:space="preserve"> mohlo v budoucnu významně ovlivnit přeshraničn</w:t>
      </w:r>
      <w:r>
        <w:rPr>
          <w:rFonts w:cstheme="minorHAnsi"/>
        </w:rPr>
        <w:t>í</w:t>
      </w:r>
      <w:r w:rsidRPr="00512D1B">
        <w:rPr>
          <w:rFonts w:cstheme="minorHAnsi"/>
        </w:rPr>
        <w:t xml:space="preserve"> platb</w:t>
      </w:r>
      <w:r>
        <w:rPr>
          <w:rFonts w:cstheme="minorHAnsi"/>
        </w:rPr>
        <w:t>y</w:t>
      </w:r>
      <w:r w:rsidRPr="00512D1B">
        <w:rPr>
          <w:rFonts w:cstheme="minorHAnsi"/>
        </w:rPr>
        <w:t xml:space="preserve">? </w:t>
      </w:r>
      <w:r>
        <w:rPr>
          <w:rFonts w:cstheme="minorHAnsi"/>
        </w:rPr>
        <w:t>Jak</w:t>
      </w:r>
      <w:r w:rsidR="006F2A92">
        <w:rPr>
          <w:rFonts w:cstheme="minorHAnsi"/>
        </w:rPr>
        <w:t xml:space="preserve">é největší </w:t>
      </w:r>
      <w:proofErr w:type="gramStart"/>
      <w:r w:rsidR="006F2A92">
        <w:rPr>
          <w:rFonts w:cstheme="minorHAnsi"/>
        </w:rPr>
        <w:t>výhody</w:t>
      </w:r>
      <w:proofErr w:type="gramEnd"/>
      <w:r w:rsidR="006F2A92">
        <w:rPr>
          <w:rFonts w:cstheme="minorHAnsi"/>
        </w:rPr>
        <w:t xml:space="preserve"> a naopak </w:t>
      </w:r>
      <w:r>
        <w:rPr>
          <w:rFonts w:cstheme="minorHAnsi"/>
        </w:rPr>
        <w:t xml:space="preserve">rizika </w:t>
      </w:r>
      <w:r w:rsidR="006F2A92">
        <w:rPr>
          <w:rFonts w:cstheme="minorHAnsi"/>
        </w:rPr>
        <w:t xml:space="preserve">by </w:t>
      </w:r>
      <w:r w:rsidR="000466F1">
        <w:rPr>
          <w:rFonts w:cstheme="minorHAnsi"/>
        </w:rPr>
        <w:t>podle Vás zavedení</w:t>
      </w:r>
      <w:r w:rsidR="006F2A92">
        <w:rPr>
          <w:rFonts w:cstheme="minorHAnsi"/>
        </w:rPr>
        <w:t xml:space="preserve"> přinesl</w:t>
      </w:r>
      <w:r w:rsidR="000466F1">
        <w:rPr>
          <w:rFonts w:cstheme="minorHAnsi"/>
        </w:rPr>
        <w:t>o</w:t>
      </w:r>
      <w:r w:rsidR="006F2A92">
        <w:rPr>
          <w:rFonts w:cstheme="minorHAnsi"/>
        </w:rPr>
        <w:t>?</w:t>
      </w:r>
    </w:p>
    <w:p w14:paraId="55DA52BC" w14:textId="410B3DEA" w:rsidR="005C4ACA" w:rsidRDefault="00512D1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12D1B">
        <w:rPr>
          <w:rFonts w:cstheme="minorHAnsi"/>
        </w:rPr>
        <w:t>Je</w:t>
      </w:r>
      <w:r>
        <w:rPr>
          <w:rFonts w:cstheme="minorHAnsi"/>
        </w:rPr>
        <w:t xml:space="preserve"> podle Vás</w:t>
      </w:r>
      <w:r w:rsidRPr="00512D1B">
        <w:rPr>
          <w:rFonts w:cstheme="minorHAnsi"/>
        </w:rPr>
        <w:t xml:space="preserve"> v českém bankovním sektoru dostatečný zájem a technologická připravenost pro </w:t>
      </w:r>
      <w:r>
        <w:rPr>
          <w:rFonts w:cstheme="minorHAnsi"/>
        </w:rPr>
        <w:t>takovou</w:t>
      </w:r>
      <w:r w:rsidRPr="00512D1B">
        <w:rPr>
          <w:rFonts w:cstheme="minorHAnsi"/>
        </w:rPr>
        <w:t xml:space="preserve"> adopci?</w:t>
      </w:r>
    </w:p>
    <w:p w14:paraId="1991DEDB" w14:textId="74FC1B25" w:rsidR="005C4ACA" w:rsidRPr="005C4ACA" w:rsidRDefault="005C4ACA" w:rsidP="00512D1B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D5E6B6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B291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B291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7E836E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B291B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0BC9E" w14:textId="77777777" w:rsidR="000422FF" w:rsidRDefault="000422FF" w:rsidP="00A40E93">
      <w:pPr>
        <w:spacing w:after="0" w:line="240" w:lineRule="auto"/>
      </w:pPr>
      <w:r>
        <w:separator/>
      </w:r>
    </w:p>
  </w:endnote>
  <w:endnote w:type="continuationSeparator" w:id="0">
    <w:p w14:paraId="29382498" w14:textId="77777777" w:rsidR="000422FF" w:rsidRDefault="000422F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A11C2" w14:textId="77777777" w:rsidR="000422FF" w:rsidRDefault="000422FF" w:rsidP="00A40E93">
      <w:pPr>
        <w:spacing w:after="0" w:line="240" w:lineRule="auto"/>
      </w:pPr>
      <w:r>
        <w:separator/>
      </w:r>
    </w:p>
  </w:footnote>
  <w:footnote w:type="continuationSeparator" w:id="0">
    <w:p w14:paraId="74B5B948" w14:textId="77777777" w:rsidR="000422FF" w:rsidRDefault="000422F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wMzQwMDYwt7CwMDJQ0lEKTi0uzszPAykwqgUA889mziwAAAA="/>
  </w:docVars>
  <w:rsids>
    <w:rsidRoot w:val="00BA16DD"/>
    <w:rsid w:val="00025BF3"/>
    <w:rsid w:val="00037FF9"/>
    <w:rsid w:val="000422FF"/>
    <w:rsid w:val="000466F1"/>
    <w:rsid w:val="000E094A"/>
    <w:rsid w:val="000F73D7"/>
    <w:rsid w:val="00112356"/>
    <w:rsid w:val="0024258E"/>
    <w:rsid w:val="0029651C"/>
    <w:rsid w:val="00313D23"/>
    <w:rsid w:val="003C6C36"/>
    <w:rsid w:val="003D3FC3"/>
    <w:rsid w:val="004D378C"/>
    <w:rsid w:val="00512D1B"/>
    <w:rsid w:val="00521ADF"/>
    <w:rsid w:val="005273BD"/>
    <w:rsid w:val="00585B33"/>
    <w:rsid w:val="005A3B4A"/>
    <w:rsid w:val="005C4ACA"/>
    <w:rsid w:val="00644E38"/>
    <w:rsid w:val="0067082B"/>
    <w:rsid w:val="00684D00"/>
    <w:rsid w:val="00687693"/>
    <w:rsid w:val="00694399"/>
    <w:rsid w:val="006A20DE"/>
    <w:rsid w:val="006F2A92"/>
    <w:rsid w:val="0073639B"/>
    <w:rsid w:val="0074753C"/>
    <w:rsid w:val="007553A6"/>
    <w:rsid w:val="007622AF"/>
    <w:rsid w:val="007B291B"/>
    <w:rsid w:val="007F1BC8"/>
    <w:rsid w:val="008030E0"/>
    <w:rsid w:val="0083685D"/>
    <w:rsid w:val="0085398A"/>
    <w:rsid w:val="0085772D"/>
    <w:rsid w:val="008B781B"/>
    <w:rsid w:val="00974EA2"/>
    <w:rsid w:val="0097688B"/>
    <w:rsid w:val="00987B93"/>
    <w:rsid w:val="009C322A"/>
    <w:rsid w:val="009C7318"/>
    <w:rsid w:val="009D0A59"/>
    <w:rsid w:val="00A233CB"/>
    <w:rsid w:val="00A40E93"/>
    <w:rsid w:val="00A7527E"/>
    <w:rsid w:val="00B14451"/>
    <w:rsid w:val="00BA16DD"/>
    <w:rsid w:val="00BC5E35"/>
    <w:rsid w:val="00C27492"/>
    <w:rsid w:val="00C516D4"/>
    <w:rsid w:val="00CA34A9"/>
    <w:rsid w:val="00CD12C3"/>
    <w:rsid w:val="00CE55BD"/>
    <w:rsid w:val="00D6168C"/>
    <w:rsid w:val="00DB6722"/>
    <w:rsid w:val="00DC7D52"/>
    <w:rsid w:val="00E02786"/>
    <w:rsid w:val="00E22423"/>
    <w:rsid w:val="00E7633F"/>
    <w:rsid w:val="00EF1720"/>
    <w:rsid w:val="00F83AAA"/>
    <w:rsid w:val="00F92C79"/>
    <w:rsid w:val="00FA4D0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86B66"/>
    <w:rsid w:val="00510546"/>
    <w:rsid w:val="005E083B"/>
    <w:rsid w:val="00687693"/>
    <w:rsid w:val="006E2476"/>
    <w:rsid w:val="008030E0"/>
    <w:rsid w:val="00986CC7"/>
    <w:rsid w:val="00A7255F"/>
    <w:rsid w:val="00DF694C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2025-05-31T18:08:00Z</dcterms:created>
  <dcterms:modified xsi:type="dcterms:W3CDTF">2025-05-31T18:08:00Z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