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0D54A1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B3038">
        <w:rPr>
          <w:rFonts w:asciiTheme="minorHAnsi" w:hAnsiTheme="minorHAnsi" w:cstheme="minorHAnsi"/>
          <w:sz w:val="22"/>
          <w:szCs w:val="22"/>
        </w:rPr>
        <w:t xml:space="preserve">Bc. </w:t>
      </w:r>
      <w:r w:rsidR="009C247E">
        <w:rPr>
          <w:rFonts w:asciiTheme="minorHAnsi" w:hAnsiTheme="minorHAnsi" w:cstheme="minorHAnsi"/>
          <w:sz w:val="22"/>
          <w:szCs w:val="22"/>
        </w:rPr>
        <w:t>Radim Šulc</w:t>
      </w:r>
    </w:p>
    <w:p w14:paraId="00D6BB86" w14:textId="27EAD8B3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2B3038">
        <w:rPr>
          <w:rFonts w:asciiTheme="minorHAnsi" w:hAnsiTheme="minorHAnsi" w:cstheme="minorHAnsi"/>
          <w:sz w:val="22"/>
          <w:szCs w:val="22"/>
        </w:rPr>
        <w:t xml:space="preserve"> doc. Ing. Adriana Knápková, Ph.D.</w:t>
      </w:r>
    </w:p>
    <w:p w14:paraId="427CD821" w14:textId="77777777" w:rsidR="009C247E" w:rsidRDefault="0073639B" w:rsidP="005337B2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9C247E" w:rsidRPr="009C247E">
        <w:rPr>
          <w:rFonts w:cstheme="minorHAnsi"/>
        </w:rPr>
        <w:t>Vliv ukazatelů ESG reportingu na finanční rozhodování ve vybrané společnosti</w:t>
      </w:r>
      <w:r w:rsidR="009C247E" w:rsidRPr="009C247E">
        <w:rPr>
          <w:rFonts w:cstheme="minorHAnsi"/>
        </w:rPr>
        <w:cr/>
      </w:r>
    </w:p>
    <w:p w14:paraId="35028D0F" w14:textId="4D5B4BEE" w:rsidR="00A40E93" w:rsidRDefault="00A40E93" w:rsidP="005337B2">
      <w:pPr>
        <w:spacing w:after="120" w:line="240" w:lineRule="auto"/>
        <w:rPr>
          <w:rFonts w:cstheme="minorHAnsi"/>
        </w:rPr>
      </w:pPr>
      <w:proofErr w:type="spellStart"/>
      <w:r w:rsidRPr="009C322A">
        <w:rPr>
          <w:rFonts w:cstheme="minorHAnsi"/>
        </w:rPr>
        <w:t>Ak</w:t>
      </w:r>
      <w:proofErr w:type="spellEnd"/>
      <w:r w:rsidRPr="009C322A">
        <w:rPr>
          <w:rFonts w:cstheme="minorHAnsi"/>
        </w:rPr>
        <w:t>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B3038">
            <w:rPr>
              <w:rFonts w:cstheme="minorHAnsi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F4D205B" w:rsidR="000E094A" w:rsidRDefault="008A39B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5F7B86" w14:textId="3FA83A8F" w:rsidR="008E69D9" w:rsidRPr="006A0206" w:rsidRDefault="008E69D9" w:rsidP="00661673">
            <w:pPr>
              <w:tabs>
                <w:tab w:val="right" w:pos="8789"/>
              </w:tabs>
              <w:jc w:val="both"/>
              <w:rPr>
                <w:rFonts w:cstheme="minorHAnsi"/>
                <w:color w:val="0070C0"/>
              </w:rPr>
            </w:pPr>
            <w:r w:rsidRPr="006A0206">
              <w:rPr>
                <w:rFonts w:cstheme="minorHAnsi"/>
                <w:color w:val="0070C0"/>
              </w:rPr>
              <w:t xml:space="preserve">Hlavním cílem diplomové práce je </w:t>
            </w:r>
            <w:r w:rsidR="00661673" w:rsidRPr="006A0206">
              <w:rPr>
                <w:rFonts w:cstheme="minorHAnsi"/>
                <w:color w:val="0070C0"/>
              </w:rPr>
              <w:t xml:space="preserve">identifikace </w:t>
            </w:r>
            <w:r w:rsidR="00767A64" w:rsidRPr="006A0206">
              <w:rPr>
                <w:rFonts w:cstheme="minorHAnsi"/>
                <w:color w:val="0070C0"/>
              </w:rPr>
              <w:t>vlivu ukaza</w:t>
            </w:r>
            <w:r w:rsidR="00AD4935" w:rsidRPr="006A0206">
              <w:rPr>
                <w:rFonts w:cstheme="minorHAnsi"/>
                <w:color w:val="0070C0"/>
              </w:rPr>
              <w:t>telů ESG reportingu na finanční rozhodování ve vybrané společnosti</w:t>
            </w:r>
            <w:r w:rsidR="00661673" w:rsidRPr="006A0206">
              <w:rPr>
                <w:rFonts w:cstheme="minorHAnsi"/>
                <w:color w:val="0070C0"/>
              </w:rPr>
              <w:t xml:space="preserve">. </w:t>
            </w:r>
            <w:r w:rsidRPr="006A0206">
              <w:rPr>
                <w:rFonts w:cstheme="minorHAnsi"/>
                <w:color w:val="0070C0"/>
              </w:rPr>
              <w:t xml:space="preserve">Cíl je </w:t>
            </w:r>
            <w:r w:rsidR="008A39BB" w:rsidRPr="006A0206">
              <w:rPr>
                <w:rFonts w:cstheme="minorHAnsi"/>
                <w:color w:val="0070C0"/>
              </w:rPr>
              <w:t xml:space="preserve">velmi aktuální, je </w:t>
            </w:r>
            <w:r w:rsidRPr="006A0206">
              <w:rPr>
                <w:rFonts w:cstheme="minorHAnsi"/>
                <w:color w:val="0070C0"/>
              </w:rPr>
              <w:t>stanoven srozumitelně, použité metody zpracování práce a postupy jsou rovněž stanoveny vhodně.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8DB7528" w:rsidR="000E094A" w:rsidRDefault="007E0A9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0EE71190" w:rsidR="008B781B" w:rsidRPr="006A0206" w:rsidRDefault="004012D1" w:rsidP="00CD12C3">
            <w:pPr>
              <w:tabs>
                <w:tab w:val="right" w:pos="8789"/>
              </w:tabs>
              <w:jc w:val="both"/>
              <w:rPr>
                <w:rFonts w:cstheme="minorHAnsi"/>
                <w:color w:val="0070C0"/>
              </w:rPr>
            </w:pPr>
            <w:r w:rsidRPr="006A0206">
              <w:rPr>
                <w:rFonts w:cstheme="minorHAnsi"/>
                <w:color w:val="0070C0"/>
              </w:rPr>
              <w:t>Teoretická část DP je zpracována kvalitně s použitím adekvátních českých i zahraničních literárních zdrojů. Způsob citování je proveden adekvátním způsobem.</w:t>
            </w:r>
            <w:r w:rsidR="007E0A94">
              <w:rPr>
                <w:rFonts w:cstheme="minorHAnsi"/>
                <w:color w:val="0070C0"/>
              </w:rPr>
              <w:t xml:space="preserve"> Už u teoretick</w:t>
            </w:r>
            <w:r w:rsidR="00B379CB">
              <w:rPr>
                <w:rFonts w:cstheme="minorHAnsi"/>
                <w:color w:val="0070C0"/>
              </w:rPr>
              <w:t>é</w:t>
            </w:r>
            <w:r w:rsidR="007E0A94">
              <w:rPr>
                <w:rFonts w:cstheme="minorHAnsi"/>
                <w:color w:val="0070C0"/>
              </w:rPr>
              <w:t xml:space="preserve"> části lze vypozorovat široký záběr diplomanta </w:t>
            </w:r>
            <w:r w:rsidR="004A00F0">
              <w:rPr>
                <w:rFonts w:cstheme="minorHAnsi"/>
                <w:color w:val="0070C0"/>
              </w:rPr>
              <w:t>a porozumění tématu.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66A4A09" w:rsidR="000E094A" w:rsidRDefault="002026D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E6AB726" w14:textId="4171982E" w:rsidR="00FE2ECC" w:rsidRDefault="009B20F4" w:rsidP="00F35CB6">
            <w:pPr>
              <w:tabs>
                <w:tab w:val="right" w:pos="8789"/>
              </w:tabs>
              <w:jc w:val="both"/>
              <w:rPr>
                <w:rFonts w:cstheme="minorHAnsi"/>
                <w:color w:val="4472C4" w:themeColor="accent1"/>
              </w:rPr>
            </w:pPr>
            <w:r w:rsidRPr="009B20F4">
              <w:rPr>
                <w:rFonts w:cstheme="minorHAnsi"/>
                <w:color w:val="4472C4" w:themeColor="accent1"/>
              </w:rPr>
              <w:t xml:space="preserve">Analytická část práce začíná kapitolou </w:t>
            </w:r>
            <w:r w:rsidR="00F178DE">
              <w:rPr>
                <w:rFonts w:cstheme="minorHAnsi"/>
                <w:color w:val="4472C4" w:themeColor="accent1"/>
              </w:rPr>
              <w:t>5</w:t>
            </w:r>
            <w:r w:rsidRPr="009B20F4">
              <w:rPr>
                <w:rFonts w:cstheme="minorHAnsi"/>
                <w:color w:val="4472C4" w:themeColor="accent1"/>
              </w:rPr>
              <w:t>, která se věnuje</w:t>
            </w:r>
            <w:r w:rsidR="00CD69DD">
              <w:rPr>
                <w:rFonts w:cstheme="minorHAnsi"/>
                <w:color w:val="4472C4" w:themeColor="accent1"/>
              </w:rPr>
              <w:t xml:space="preserve"> velmi stručné</w:t>
            </w:r>
            <w:r w:rsidRPr="009B20F4">
              <w:rPr>
                <w:rFonts w:cstheme="minorHAnsi"/>
                <w:color w:val="4472C4" w:themeColor="accent1"/>
              </w:rPr>
              <w:t xml:space="preserve"> charakteristice podniku. V kapitole </w:t>
            </w:r>
            <w:r w:rsidR="00A16331">
              <w:rPr>
                <w:rFonts w:cstheme="minorHAnsi"/>
                <w:color w:val="4472C4" w:themeColor="accent1"/>
              </w:rPr>
              <w:t>6</w:t>
            </w:r>
            <w:r w:rsidRPr="009B20F4">
              <w:rPr>
                <w:rFonts w:cstheme="minorHAnsi"/>
                <w:color w:val="4472C4" w:themeColor="accent1"/>
              </w:rPr>
              <w:t xml:space="preserve"> je proveden</w:t>
            </w:r>
            <w:r w:rsidR="00F35CB6">
              <w:rPr>
                <w:rFonts w:cstheme="minorHAnsi"/>
                <w:color w:val="4472C4" w:themeColor="accent1"/>
              </w:rPr>
              <w:t>a analýza vykazování udržitelnosti podniku v minulých letech</w:t>
            </w:r>
            <w:r w:rsidR="00940ADA">
              <w:rPr>
                <w:rFonts w:cstheme="minorHAnsi"/>
                <w:color w:val="4472C4" w:themeColor="accent1"/>
              </w:rPr>
              <w:t>, která je zaměřena především do oblasti</w:t>
            </w:r>
            <w:r w:rsidR="00D556ED">
              <w:t xml:space="preserve"> </w:t>
            </w:r>
            <w:r w:rsidR="00D556ED" w:rsidRPr="00D556ED">
              <w:rPr>
                <w:rFonts w:cstheme="minorHAnsi"/>
                <w:color w:val="4472C4" w:themeColor="accent1"/>
              </w:rPr>
              <w:t xml:space="preserve">„E“– </w:t>
            </w:r>
            <w:proofErr w:type="spellStart"/>
            <w:r w:rsidR="00D556ED" w:rsidRPr="00D556ED">
              <w:rPr>
                <w:rFonts w:cstheme="minorHAnsi"/>
                <w:color w:val="4472C4" w:themeColor="accent1"/>
              </w:rPr>
              <w:t>environment</w:t>
            </w:r>
            <w:proofErr w:type="spellEnd"/>
            <w:r w:rsidR="00D556ED">
              <w:rPr>
                <w:rFonts w:cstheme="minorHAnsi"/>
                <w:color w:val="4472C4" w:themeColor="accent1"/>
              </w:rPr>
              <w:t xml:space="preserve">. </w:t>
            </w:r>
            <w:r w:rsidR="00940ADA">
              <w:rPr>
                <w:rFonts w:cstheme="minorHAnsi"/>
                <w:color w:val="4472C4" w:themeColor="accent1"/>
              </w:rPr>
              <w:t xml:space="preserve"> </w:t>
            </w:r>
            <w:r w:rsidRPr="009B20F4">
              <w:rPr>
                <w:rFonts w:cstheme="minorHAnsi"/>
                <w:color w:val="4472C4" w:themeColor="accent1"/>
              </w:rPr>
              <w:t>Všechny analýzy jsou zpracovány pečlivě a bez zásadních nedostatků.</w:t>
            </w:r>
            <w:r w:rsidR="00347FDF">
              <w:t xml:space="preserve"> </w:t>
            </w:r>
            <w:r w:rsidR="00347FDF" w:rsidRPr="00347FDF">
              <w:rPr>
                <w:rFonts w:cstheme="minorHAnsi"/>
                <w:color w:val="4472C4" w:themeColor="accent1"/>
              </w:rPr>
              <w:t xml:space="preserve">Sedmá kapitola </w:t>
            </w:r>
            <w:r w:rsidR="00347FDF">
              <w:rPr>
                <w:rFonts w:cstheme="minorHAnsi"/>
                <w:color w:val="4472C4" w:themeColor="accent1"/>
              </w:rPr>
              <w:t>diplomové</w:t>
            </w:r>
            <w:r w:rsidR="00347FDF" w:rsidRPr="00347FDF">
              <w:rPr>
                <w:rFonts w:cstheme="minorHAnsi"/>
                <w:color w:val="4472C4" w:themeColor="accent1"/>
              </w:rPr>
              <w:t xml:space="preserve"> práce představ</w:t>
            </w:r>
            <w:r w:rsidR="00347FDF">
              <w:rPr>
                <w:rFonts w:cstheme="minorHAnsi"/>
                <w:color w:val="4472C4" w:themeColor="accent1"/>
              </w:rPr>
              <w:t>uje</w:t>
            </w:r>
            <w:r w:rsidR="00347FDF" w:rsidRPr="00347FDF">
              <w:rPr>
                <w:rFonts w:cstheme="minorHAnsi"/>
                <w:color w:val="4472C4" w:themeColor="accent1"/>
              </w:rPr>
              <w:t xml:space="preserve"> nefinanční zprávu společnosti XY za rok 2024</w:t>
            </w:r>
            <w:r w:rsidR="00E66FC8">
              <w:rPr>
                <w:rFonts w:cstheme="minorHAnsi"/>
                <w:color w:val="4472C4" w:themeColor="accent1"/>
              </w:rPr>
              <w:t xml:space="preserve">. I v této kapitole je kladen největší důraz do oblasti </w:t>
            </w:r>
            <w:r w:rsidR="002E2627">
              <w:rPr>
                <w:rFonts w:cstheme="minorHAnsi"/>
                <w:color w:val="4472C4" w:themeColor="accent1"/>
              </w:rPr>
              <w:t>„</w:t>
            </w:r>
            <w:r w:rsidR="00E66FC8">
              <w:rPr>
                <w:rFonts w:cstheme="minorHAnsi"/>
                <w:color w:val="4472C4" w:themeColor="accent1"/>
              </w:rPr>
              <w:t>E</w:t>
            </w:r>
            <w:r w:rsidR="002E2627">
              <w:rPr>
                <w:rFonts w:cstheme="minorHAnsi"/>
                <w:color w:val="4472C4" w:themeColor="accent1"/>
              </w:rPr>
              <w:t>“</w:t>
            </w:r>
            <w:r w:rsidR="00E66FC8">
              <w:rPr>
                <w:rFonts w:cstheme="minorHAnsi"/>
                <w:color w:val="4472C4" w:themeColor="accent1"/>
              </w:rPr>
              <w:t xml:space="preserve">, </w:t>
            </w:r>
            <w:r w:rsidR="002E2627">
              <w:rPr>
                <w:rFonts w:cstheme="minorHAnsi"/>
                <w:color w:val="4472C4" w:themeColor="accent1"/>
              </w:rPr>
              <w:t xml:space="preserve">stručně je představena i činnost v oblasti „S“ </w:t>
            </w:r>
            <w:r w:rsidR="009C7252">
              <w:rPr>
                <w:rFonts w:cstheme="minorHAnsi"/>
                <w:color w:val="4472C4" w:themeColor="accent1"/>
              </w:rPr>
              <w:t>–</w:t>
            </w:r>
            <w:r w:rsidR="002E2627">
              <w:rPr>
                <w:rFonts w:cstheme="minorHAnsi"/>
                <w:color w:val="4472C4" w:themeColor="accent1"/>
              </w:rPr>
              <w:t xml:space="preserve"> </w:t>
            </w:r>
            <w:proofErr w:type="spellStart"/>
            <w:r w:rsidR="002E2627">
              <w:rPr>
                <w:rFonts w:cstheme="minorHAnsi"/>
                <w:color w:val="4472C4" w:themeColor="accent1"/>
              </w:rPr>
              <w:t>social</w:t>
            </w:r>
            <w:proofErr w:type="spellEnd"/>
            <w:r w:rsidR="009C7252">
              <w:rPr>
                <w:rFonts w:cstheme="minorHAnsi"/>
                <w:color w:val="4472C4" w:themeColor="accent1"/>
              </w:rPr>
              <w:t xml:space="preserve">, oblasti „G“ – </w:t>
            </w:r>
            <w:proofErr w:type="spellStart"/>
            <w:r w:rsidR="009C7252">
              <w:rPr>
                <w:rFonts w:cstheme="minorHAnsi"/>
                <w:color w:val="4472C4" w:themeColor="accent1"/>
              </w:rPr>
              <w:t>governance</w:t>
            </w:r>
            <w:proofErr w:type="spellEnd"/>
            <w:r w:rsidR="009C7252">
              <w:rPr>
                <w:rFonts w:cstheme="minorHAnsi"/>
                <w:color w:val="4472C4" w:themeColor="accent1"/>
              </w:rPr>
              <w:t xml:space="preserve"> je pak věnován</w:t>
            </w:r>
            <w:r w:rsidR="00967E02">
              <w:rPr>
                <w:rFonts w:cstheme="minorHAnsi"/>
                <w:color w:val="4472C4" w:themeColor="accent1"/>
              </w:rPr>
              <w:t>a</w:t>
            </w:r>
            <w:r w:rsidR="009C7252">
              <w:rPr>
                <w:rFonts w:cstheme="minorHAnsi"/>
                <w:color w:val="4472C4" w:themeColor="accent1"/>
              </w:rPr>
              <w:t xml:space="preserve"> minimální pozornost. </w:t>
            </w:r>
          </w:p>
          <w:p w14:paraId="303103B0" w14:textId="3D9B6B28" w:rsidR="00014395" w:rsidRPr="000E094A" w:rsidRDefault="00014395" w:rsidP="009B20F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315E289" w:rsidR="000E094A" w:rsidRDefault="004E25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4515058" w14:textId="132F6C5E" w:rsidR="00EE2F26" w:rsidRPr="00C93E5A" w:rsidRDefault="007C77A7" w:rsidP="00EE2F26">
            <w:pPr>
              <w:tabs>
                <w:tab w:val="right" w:pos="8789"/>
              </w:tabs>
              <w:jc w:val="both"/>
              <w:rPr>
                <w:rFonts w:cstheme="minorHAnsi"/>
                <w:color w:val="0070C0"/>
              </w:rPr>
            </w:pPr>
            <w:r w:rsidRPr="00C93E5A">
              <w:rPr>
                <w:rFonts w:cstheme="minorHAnsi"/>
                <w:color w:val="0070C0"/>
              </w:rPr>
              <w:t xml:space="preserve">V kapitole 8 diplomant vytvořil </w:t>
            </w:r>
            <w:r w:rsidR="007B6318" w:rsidRPr="00C93E5A">
              <w:rPr>
                <w:rFonts w:cstheme="minorHAnsi"/>
                <w:color w:val="0070C0"/>
              </w:rPr>
              <w:t>zjednodušený ESG Rating, který odpovídá těm, jež tvoří bankovní instituce</w:t>
            </w:r>
            <w:r w:rsidR="00760F48" w:rsidRPr="00C93E5A">
              <w:rPr>
                <w:rFonts w:cstheme="minorHAnsi"/>
                <w:color w:val="0070C0"/>
              </w:rPr>
              <w:t>.</w:t>
            </w:r>
            <w:r w:rsidRPr="00C93E5A">
              <w:rPr>
                <w:rFonts w:cstheme="minorHAnsi"/>
                <w:color w:val="0070C0"/>
              </w:rPr>
              <w:t xml:space="preserve"> Je zpracován přehledně, uvítala bych podrobnější komentář</w:t>
            </w:r>
            <w:r w:rsidR="006A7DAB" w:rsidRPr="00C93E5A">
              <w:rPr>
                <w:rFonts w:cstheme="minorHAnsi"/>
                <w:color w:val="0070C0"/>
              </w:rPr>
              <w:t xml:space="preserve"> či zdůvodnění</w:t>
            </w:r>
            <w:r w:rsidR="00627F9E" w:rsidRPr="00C93E5A">
              <w:rPr>
                <w:rFonts w:cstheme="minorHAnsi"/>
                <w:color w:val="0070C0"/>
              </w:rPr>
              <w:t xml:space="preserve"> </w:t>
            </w:r>
            <w:r w:rsidR="006A7DAB" w:rsidRPr="00C93E5A">
              <w:rPr>
                <w:rFonts w:cstheme="minorHAnsi"/>
                <w:color w:val="0070C0"/>
              </w:rPr>
              <w:t xml:space="preserve">ohodnocení </w:t>
            </w:r>
            <w:r w:rsidR="00627F9E" w:rsidRPr="00C93E5A">
              <w:rPr>
                <w:rFonts w:cstheme="minorHAnsi"/>
                <w:color w:val="0070C0"/>
              </w:rPr>
              <w:t>některých ukazatelů, např.</w:t>
            </w:r>
            <w:r w:rsidR="00CD6EC5" w:rsidRPr="00C93E5A">
              <w:rPr>
                <w:rFonts w:cstheme="minorHAnsi"/>
                <w:color w:val="0070C0"/>
              </w:rPr>
              <w:t xml:space="preserve"> hodnocení </w:t>
            </w:r>
            <w:r w:rsidR="00DF5CF7" w:rsidRPr="00C93E5A">
              <w:rPr>
                <w:rFonts w:cstheme="minorHAnsi"/>
                <w:color w:val="0070C0"/>
              </w:rPr>
              <w:t>„</w:t>
            </w:r>
            <w:r w:rsidR="00CD6EC5" w:rsidRPr="00C93E5A">
              <w:rPr>
                <w:rFonts w:cstheme="minorHAnsi"/>
                <w:color w:val="0070C0"/>
              </w:rPr>
              <w:t>BB</w:t>
            </w:r>
            <w:r w:rsidR="00DF5CF7" w:rsidRPr="00C93E5A">
              <w:rPr>
                <w:rFonts w:cstheme="minorHAnsi"/>
                <w:color w:val="0070C0"/>
              </w:rPr>
              <w:t>“</w:t>
            </w:r>
            <w:r w:rsidR="00CD6EC5" w:rsidRPr="00C93E5A">
              <w:rPr>
                <w:rFonts w:cstheme="minorHAnsi"/>
                <w:color w:val="0070C0"/>
              </w:rPr>
              <w:t xml:space="preserve"> u přístupu ke zdravotní péči a léčivům …</w:t>
            </w:r>
            <w:r w:rsidR="00E81E5D" w:rsidRPr="00C93E5A">
              <w:rPr>
                <w:rFonts w:cstheme="minorHAnsi"/>
                <w:color w:val="0070C0"/>
              </w:rPr>
              <w:t xml:space="preserve"> Následuje 9. kapitola</w:t>
            </w:r>
            <w:r w:rsidR="000E518B" w:rsidRPr="00C93E5A">
              <w:rPr>
                <w:rFonts w:cstheme="minorHAnsi"/>
                <w:color w:val="0070C0"/>
              </w:rPr>
              <w:t xml:space="preserve"> obsahuj</w:t>
            </w:r>
            <w:r w:rsidR="00266351" w:rsidRPr="00C93E5A">
              <w:rPr>
                <w:rFonts w:cstheme="minorHAnsi"/>
                <w:color w:val="0070C0"/>
              </w:rPr>
              <w:t>í</w:t>
            </w:r>
            <w:r w:rsidR="000E518B" w:rsidRPr="00C93E5A">
              <w:rPr>
                <w:rFonts w:cstheme="minorHAnsi"/>
                <w:color w:val="0070C0"/>
              </w:rPr>
              <w:t xml:space="preserve">cí návrh implementace směrnice CSRD do nefinančního výkaznictví v roce 2025. </w:t>
            </w:r>
            <w:r w:rsidR="00EE2F26" w:rsidRPr="00C93E5A">
              <w:rPr>
                <w:rFonts w:cstheme="minorHAnsi"/>
                <w:color w:val="0070C0"/>
              </w:rPr>
              <w:t xml:space="preserve">V kapitole 10 je pak provedena analýza finančních dopadů </w:t>
            </w:r>
          </w:p>
          <w:p w14:paraId="63C0849F" w14:textId="4120EEBE" w:rsidR="00D75FB3" w:rsidRPr="00C93E5A" w:rsidRDefault="00EE2F26" w:rsidP="00EE2F26">
            <w:pPr>
              <w:tabs>
                <w:tab w:val="right" w:pos="8789"/>
              </w:tabs>
              <w:jc w:val="both"/>
              <w:rPr>
                <w:rFonts w:cstheme="minorHAnsi"/>
                <w:color w:val="0070C0"/>
              </w:rPr>
            </w:pPr>
            <w:r w:rsidRPr="00C93E5A">
              <w:rPr>
                <w:rFonts w:cstheme="minorHAnsi"/>
                <w:color w:val="0070C0"/>
              </w:rPr>
              <w:t>největších emise–vytvářejících subjektů</w:t>
            </w:r>
            <w:r w:rsidR="00846624" w:rsidRPr="00C93E5A">
              <w:rPr>
                <w:rFonts w:cstheme="minorHAnsi"/>
                <w:color w:val="0070C0"/>
              </w:rPr>
              <w:t xml:space="preserve">. Finální kapitola 11 pak obsahuje finální vyhodnocení a doporučení investic. </w:t>
            </w:r>
            <w:r w:rsidR="00C93E5A" w:rsidRPr="00C93E5A">
              <w:rPr>
                <w:rFonts w:cstheme="minorHAnsi"/>
                <w:color w:val="0070C0"/>
              </w:rPr>
              <w:t xml:space="preserve">Předložené investiční návrhy považuji za využitelné a pro firmu smysluplné. </w:t>
            </w:r>
          </w:p>
          <w:p w14:paraId="3906D168" w14:textId="242B9DC1" w:rsidR="0024159E" w:rsidRDefault="0024159E" w:rsidP="007C20D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EB76377" w:rsidR="000E094A" w:rsidRDefault="009C11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05E4776" w14:textId="77777777" w:rsidR="009C1132" w:rsidRPr="00766538" w:rsidRDefault="009C1132" w:rsidP="009C1132">
            <w:pPr>
              <w:rPr>
                <w:noProof/>
                <w:color w:val="0070C0"/>
              </w:rPr>
            </w:pPr>
            <w:r w:rsidRPr="00A91363">
              <w:rPr>
                <w:noProof/>
                <w:color w:val="0070C0"/>
              </w:rPr>
              <w:t xml:space="preserve">Formální úroveň práce je </w:t>
            </w:r>
            <w:r>
              <w:rPr>
                <w:noProof/>
                <w:color w:val="0070C0"/>
              </w:rPr>
              <w:t>velmi dobrá, celá diplomová práce je vhodně logicky provázána. Práce má odpovídající jazykovou i grafickou úroveň, normy citování jsou v diplomové práce dodrženy.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02D0190" w:rsidR="009C7318" w:rsidRDefault="004E25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2251B9A2" w14:textId="74409EEA" w:rsidR="00D6308A" w:rsidRPr="00940B02" w:rsidRDefault="002B3038" w:rsidP="002B3038">
            <w:pPr>
              <w:tabs>
                <w:tab w:val="right" w:pos="8789"/>
              </w:tabs>
              <w:jc w:val="both"/>
              <w:rPr>
                <w:rFonts w:cstheme="minorHAnsi"/>
                <w:color w:val="0070C0"/>
              </w:rPr>
            </w:pPr>
            <w:r w:rsidRPr="00940B02">
              <w:rPr>
                <w:rFonts w:cstheme="minorHAnsi"/>
                <w:color w:val="0070C0"/>
              </w:rPr>
              <w:t xml:space="preserve">Předkládaná </w:t>
            </w:r>
            <w:r w:rsidR="004E2501">
              <w:rPr>
                <w:rFonts w:cstheme="minorHAnsi"/>
                <w:color w:val="0070C0"/>
              </w:rPr>
              <w:t xml:space="preserve">diplomová </w:t>
            </w:r>
            <w:r w:rsidRPr="00940B02">
              <w:rPr>
                <w:rFonts w:cstheme="minorHAnsi"/>
                <w:color w:val="0070C0"/>
              </w:rPr>
              <w:t xml:space="preserve">práce je </w:t>
            </w:r>
            <w:proofErr w:type="spellStart"/>
            <w:r w:rsidR="004E2501">
              <w:rPr>
                <w:rFonts w:cstheme="minorHAnsi"/>
                <w:color w:val="0070C0"/>
              </w:rPr>
              <w:t>tématicky</w:t>
            </w:r>
            <w:proofErr w:type="spellEnd"/>
            <w:r w:rsidR="004E2501">
              <w:rPr>
                <w:rFonts w:cstheme="minorHAnsi"/>
                <w:color w:val="0070C0"/>
              </w:rPr>
              <w:t xml:space="preserve"> velmi aktuální a je </w:t>
            </w:r>
            <w:r w:rsidRPr="00940B02">
              <w:rPr>
                <w:rFonts w:cstheme="minorHAnsi"/>
                <w:color w:val="0070C0"/>
              </w:rPr>
              <w:t xml:space="preserve">zpracována </w:t>
            </w:r>
            <w:r w:rsidR="004E2501">
              <w:rPr>
                <w:rFonts w:cstheme="minorHAnsi"/>
                <w:color w:val="0070C0"/>
              </w:rPr>
              <w:t xml:space="preserve">velmi </w:t>
            </w:r>
            <w:r w:rsidR="00856AC0">
              <w:rPr>
                <w:rFonts w:cstheme="minorHAnsi"/>
                <w:color w:val="0070C0"/>
              </w:rPr>
              <w:t>kvalitně</w:t>
            </w:r>
            <w:r w:rsidR="004E2501">
              <w:rPr>
                <w:rFonts w:cstheme="minorHAnsi"/>
                <w:color w:val="0070C0"/>
              </w:rPr>
              <w:t xml:space="preserve"> s velkým porozuměním dané </w:t>
            </w:r>
            <w:r w:rsidR="00D267CF">
              <w:rPr>
                <w:rFonts w:cstheme="minorHAnsi"/>
                <w:color w:val="0070C0"/>
              </w:rPr>
              <w:t>problematiky</w:t>
            </w:r>
            <w:r w:rsidRPr="00940B02">
              <w:rPr>
                <w:rFonts w:cstheme="minorHAnsi"/>
                <w:color w:val="0070C0"/>
              </w:rPr>
              <w:t xml:space="preserve">. </w:t>
            </w:r>
          </w:p>
          <w:p w14:paraId="165635E4" w14:textId="6C9EC753" w:rsidR="002B3038" w:rsidRPr="000E094A" w:rsidRDefault="002B3038" w:rsidP="002B303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1A8155A1" w14:textId="77777777" w:rsidR="009B69BA" w:rsidRPr="009B69BA" w:rsidRDefault="00992CD6" w:rsidP="00A40E93">
      <w:pPr>
        <w:pStyle w:val="Odstavecseseznamem"/>
        <w:numPr>
          <w:ilvl w:val="0"/>
          <w:numId w:val="6"/>
        </w:numPr>
        <w:spacing w:after="120" w:line="240" w:lineRule="auto"/>
        <w:jc w:val="both"/>
        <w:rPr>
          <w:rFonts w:cstheme="minorHAnsi"/>
        </w:rPr>
      </w:pPr>
      <w:r w:rsidRPr="009B69BA">
        <w:rPr>
          <w:rFonts w:cstheme="minorHAnsi"/>
          <w:color w:val="0070C0"/>
        </w:rPr>
        <w:t>Vysvětlete hodnocení „BB“ u přístupu ke zdravotní péči a léčivům</w:t>
      </w:r>
      <w:r w:rsidR="00FB403D" w:rsidRPr="009B69BA">
        <w:rPr>
          <w:rFonts w:cstheme="minorHAnsi"/>
          <w:color w:val="0070C0"/>
        </w:rPr>
        <w:t xml:space="preserve"> (str. 85 v diplomové práci)?</w:t>
      </w:r>
    </w:p>
    <w:p w14:paraId="3128B4D1" w14:textId="3669F8FA" w:rsidR="0085398A" w:rsidRPr="009B69BA" w:rsidRDefault="009B69BA" w:rsidP="00A40E93">
      <w:pPr>
        <w:pStyle w:val="Odstavecseseznamem"/>
        <w:numPr>
          <w:ilvl w:val="0"/>
          <w:numId w:val="6"/>
        </w:numPr>
        <w:spacing w:after="120" w:line="240" w:lineRule="auto"/>
        <w:jc w:val="both"/>
        <w:rPr>
          <w:rFonts w:cstheme="minorHAnsi"/>
        </w:rPr>
      </w:pPr>
      <w:r w:rsidRPr="009B69BA">
        <w:rPr>
          <w:rFonts w:cstheme="minorHAnsi"/>
          <w:color w:val="0070C0"/>
        </w:rPr>
        <w:t>Kolik zaměstnanců se v analyzovaném podniku věnuje agendě ESG a s jakým časovým zapojením?</w:t>
      </w:r>
    </w:p>
    <w:p w14:paraId="28EE6E57" w14:textId="61DBD64F" w:rsidR="009B69BA" w:rsidRPr="009B69BA" w:rsidRDefault="009B69BA" w:rsidP="00A40E93">
      <w:pPr>
        <w:pStyle w:val="Odstavecseseznamem"/>
        <w:numPr>
          <w:ilvl w:val="0"/>
          <w:numId w:val="6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  <w:color w:val="0070C0"/>
        </w:rPr>
        <w:t>Jak byl</w:t>
      </w:r>
      <w:r w:rsidR="008659D9">
        <w:rPr>
          <w:rFonts w:cstheme="minorHAnsi"/>
          <w:color w:val="0070C0"/>
        </w:rPr>
        <w:t>y</w:t>
      </w:r>
      <w:r>
        <w:rPr>
          <w:rFonts w:cstheme="minorHAnsi"/>
          <w:color w:val="0070C0"/>
        </w:rPr>
        <w:t xml:space="preserve"> Vámi navržen</w:t>
      </w:r>
      <w:r w:rsidR="00A17B52">
        <w:rPr>
          <w:rFonts w:cstheme="minorHAnsi"/>
          <w:color w:val="0070C0"/>
        </w:rPr>
        <w:t>é investice v podniku hodnoceny?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E2D705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DF578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DF578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4F96FE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3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F5789">
            <w:rPr>
              <w:rFonts w:cstheme="minorHAnsi"/>
            </w:rPr>
            <w:t>23.05.2025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827DAF" w14:textId="77777777" w:rsidR="00B1009C" w:rsidRDefault="00B1009C" w:rsidP="00A40E93">
      <w:pPr>
        <w:spacing w:after="0" w:line="240" w:lineRule="auto"/>
      </w:pPr>
      <w:r>
        <w:separator/>
      </w:r>
    </w:p>
  </w:endnote>
  <w:endnote w:type="continuationSeparator" w:id="0">
    <w:p w14:paraId="18E1D0A0" w14:textId="77777777" w:rsidR="00B1009C" w:rsidRDefault="00B1009C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F325C1" w14:textId="77777777" w:rsidR="00B1009C" w:rsidRDefault="00B1009C" w:rsidP="00A40E93">
      <w:pPr>
        <w:spacing w:after="0" w:line="240" w:lineRule="auto"/>
      </w:pPr>
      <w:r>
        <w:separator/>
      </w:r>
    </w:p>
  </w:footnote>
  <w:footnote w:type="continuationSeparator" w:id="0">
    <w:p w14:paraId="393D09B0" w14:textId="77777777" w:rsidR="00B1009C" w:rsidRDefault="00B1009C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A0887"/>
    <w:multiLevelType w:val="hybridMultilevel"/>
    <w:tmpl w:val="30AED9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4395"/>
    <w:rsid w:val="000438DF"/>
    <w:rsid w:val="000C0458"/>
    <w:rsid w:val="000E094A"/>
    <w:rsid w:val="000E518B"/>
    <w:rsid w:val="00144F5B"/>
    <w:rsid w:val="00165A52"/>
    <w:rsid w:val="002020EA"/>
    <w:rsid w:val="002026DE"/>
    <w:rsid w:val="0024159E"/>
    <w:rsid w:val="0024258E"/>
    <w:rsid w:val="00246A22"/>
    <w:rsid w:val="00266351"/>
    <w:rsid w:val="0029651C"/>
    <w:rsid w:val="002A1CAF"/>
    <w:rsid w:val="002B3038"/>
    <w:rsid w:val="002C2AC6"/>
    <w:rsid w:val="002C5ED6"/>
    <w:rsid w:val="002E2627"/>
    <w:rsid w:val="002E538A"/>
    <w:rsid w:val="00347FDF"/>
    <w:rsid w:val="003A6BE1"/>
    <w:rsid w:val="004012D1"/>
    <w:rsid w:val="00405B7D"/>
    <w:rsid w:val="004A00F0"/>
    <w:rsid w:val="004D378C"/>
    <w:rsid w:val="004E2501"/>
    <w:rsid w:val="004E5304"/>
    <w:rsid w:val="00503B68"/>
    <w:rsid w:val="005337B2"/>
    <w:rsid w:val="005507A4"/>
    <w:rsid w:val="005C1A29"/>
    <w:rsid w:val="005C4ACA"/>
    <w:rsid w:val="00600AD5"/>
    <w:rsid w:val="00615A7A"/>
    <w:rsid w:val="00627F9E"/>
    <w:rsid w:val="00661673"/>
    <w:rsid w:val="0067082B"/>
    <w:rsid w:val="00694399"/>
    <w:rsid w:val="006A0206"/>
    <w:rsid w:val="006A7DAB"/>
    <w:rsid w:val="00710DC6"/>
    <w:rsid w:val="00713A54"/>
    <w:rsid w:val="0073639B"/>
    <w:rsid w:val="007539AC"/>
    <w:rsid w:val="007553A6"/>
    <w:rsid w:val="00760F48"/>
    <w:rsid w:val="00767A64"/>
    <w:rsid w:val="007B6318"/>
    <w:rsid w:val="007C20D1"/>
    <w:rsid w:val="007C77A7"/>
    <w:rsid w:val="007E0A94"/>
    <w:rsid w:val="007E17F3"/>
    <w:rsid w:val="00846624"/>
    <w:rsid w:val="0085398A"/>
    <w:rsid w:val="00856AC0"/>
    <w:rsid w:val="008659D9"/>
    <w:rsid w:val="008719E0"/>
    <w:rsid w:val="00881BA1"/>
    <w:rsid w:val="008A39BB"/>
    <w:rsid w:val="008B781B"/>
    <w:rsid w:val="008E2072"/>
    <w:rsid w:val="008E69D9"/>
    <w:rsid w:val="00940ADA"/>
    <w:rsid w:val="00940B02"/>
    <w:rsid w:val="00967E02"/>
    <w:rsid w:val="00974EA2"/>
    <w:rsid w:val="00987B93"/>
    <w:rsid w:val="00992CD6"/>
    <w:rsid w:val="00994187"/>
    <w:rsid w:val="009B20F4"/>
    <w:rsid w:val="009B69BA"/>
    <w:rsid w:val="009C1132"/>
    <w:rsid w:val="009C247E"/>
    <w:rsid w:val="009C322A"/>
    <w:rsid w:val="009C7252"/>
    <w:rsid w:val="009C7318"/>
    <w:rsid w:val="00A13C7F"/>
    <w:rsid w:val="00A16331"/>
    <w:rsid w:val="00A17B52"/>
    <w:rsid w:val="00A36041"/>
    <w:rsid w:val="00A40E93"/>
    <w:rsid w:val="00A56CF3"/>
    <w:rsid w:val="00A64025"/>
    <w:rsid w:val="00A7527E"/>
    <w:rsid w:val="00AD4935"/>
    <w:rsid w:val="00B1009C"/>
    <w:rsid w:val="00B102AE"/>
    <w:rsid w:val="00B14451"/>
    <w:rsid w:val="00B379CB"/>
    <w:rsid w:val="00B66941"/>
    <w:rsid w:val="00BA16DD"/>
    <w:rsid w:val="00C6613B"/>
    <w:rsid w:val="00C70900"/>
    <w:rsid w:val="00C93E5A"/>
    <w:rsid w:val="00CA34A9"/>
    <w:rsid w:val="00CD12C3"/>
    <w:rsid w:val="00CD69DD"/>
    <w:rsid w:val="00CD6EC5"/>
    <w:rsid w:val="00D267CF"/>
    <w:rsid w:val="00D556ED"/>
    <w:rsid w:val="00D6308A"/>
    <w:rsid w:val="00D75FB3"/>
    <w:rsid w:val="00D91A4B"/>
    <w:rsid w:val="00DC7D52"/>
    <w:rsid w:val="00DD4631"/>
    <w:rsid w:val="00DD4A16"/>
    <w:rsid w:val="00DF5789"/>
    <w:rsid w:val="00DF5CF7"/>
    <w:rsid w:val="00E22423"/>
    <w:rsid w:val="00E52E14"/>
    <w:rsid w:val="00E66FC8"/>
    <w:rsid w:val="00E72121"/>
    <w:rsid w:val="00E81E5D"/>
    <w:rsid w:val="00EA2F8D"/>
    <w:rsid w:val="00EB03A8"/>
    <w:rsid w:val="00EE2F26"/>
    <w:rsid w:val="00EF1720"/>
    <w:rsid w:val="00F03BFB"/>
    <w:rsid w:val="00F178DE"/>
    <w:rsid w:val="00F35CB6"/>
    <w:rsid w:val="00FB403D"/>
    <w:rsid w:val="00FC1177"/>
    <w:rsid w:val="00FC2852"/>
    <w:rsid w:val="00FE2ECC"/>
    <w:rsid w:val="00FF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C57E0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2025-05-27T11:25:00Z</cp:lastPrinted>
  <dcterms:created xsi:type="dcterms:W3CDTF">2025-05-27T11:26:00Z</dcterms:created>
  <dcterms:modified xsi:type="dcterms:W3CDTF">2025-05-27T11:26:00Z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