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8D8D7B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079A2">
        <w:rPr>
          <w:rFonts w:asciiTheme="minorHAnsi" w:hAnsiTheme="minorHAnsi" w:cstheme="minorHAnsi"/>
          <w:sz w:val="22"/>
          <w:szCs w:val="22"/>
        </w:rPr>
        <w:t>Bc. Martin Mihal</w:t>
      </w:r>
    </w:p>
    <w:p w14:paraId="00D6BB86" w14:textId="193F5CE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079A2">
        <w:rPr>
          <w:rFonts w:asciiTheme="minorHAnsi" w:hAnsiTheme="minorHAnsi" w:cstheme="minorHAnsi"/>
          <w:sz w:val="22"/>
          <w:szCs w:val="22"/>
        </w:rPr>
        <w:t xml:space="preserve"> Ing. Martin Hrabal, Ph.D.</w:t>
      </w:r>
    </w:p>
    <w:p w14:paraId="09E4DE65" w14:textId="6F4B1B5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079A2">
        <w:rPr>
          <w:rFonts w:cstheme="minorHAnsi"/>
        </w:rPr>
        <w:t>Projekt racionalizace pracoviště ve výrobní společnosti</w:t>
      </w:r>
    </w:p>
    <w:p w14:paraId="35028D0F" w14:textId="48578C1E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079A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8079A2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CDB1AAC" w:rsidR="000E094A" w:rsidRDefault="007A5C4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3C99306B" w:rsidR="007E17F3" w:rsidRPr="008B781B" w:rsidRDefault="004B3D6C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a metody předložené diplomové práce jsou vhodně vybrány a definovány (aplikována metoda SMART). Hlavní cíl je snížit dobu montáže a balení o 10 %. Vedlejší cíle byly zefektivnění balení o 20 % a navržení nového layoutu pro dosažení hlavního cíle. Metody a techniky vedly k naplnění cílů.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E720D00" w:rsidR="000E094A" w:rsidRDefault="007A5C4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487A986" w:rsidR="008B781B" w:rsidRPr="008B781B" w:rsidRDefault="004B3D6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Teoretická část se zaměřuje na výrobní systémy, koncept </w:t>
            </w:r>
            <w:proofErr w:type="spellStart"/>
            <w:r>
              <w:rPr>
                <w:rFonts w:cstheme="minorHAnsi"/>
                <w:i/>
                <w:sz w:val="20"/>
              </w:rPr>
              <w:t>leanu</w:t>
            </w:r>
            <w:proofErr w:type="spellEnd"/>
            <w:r>
              <w:rPr>
                <w:rFonts w:cstheme="minorHAnsi"/>
                <w:i/>
                <w:sz w:val="20"/>
              </w:rPr>
              <w:t xml:space="preserve"> a metody optimalizace procesů. Jsou popsány všechny aspekty výroby, </w:t>
            </w:r>
            <w:proofErr w:type="spellStart"/>
            <w:r>
              <w:rPr>
                <w:rFonts w:cstheme="minorHAnsi"/>
                <w:i/>
                <w:sz w:val="20"/>
              </w:rPr>
              <w:t>leanu</w:t>
            </w:r>
            <w:proofErr w:type="spellEnd"/>
            <w:r>
              <w:rPr>
                <w:rFonts w:cstheme="minorHAnsi"/>
                <w:i/>
                <w:sz w:val="20"/>
              </w:rPr>
              <w:t xml:space="preserve"> a metod zlepšování, které byly následně použity v praktické části práce. Je citováno dostatečné množství vhodných zdrojů. Rešerše zdrojů mohla být více komparativní.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BB0891B" w:rsidR="000E094A" w:rsidRDefault="007A5C4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B063BBC" w:rsidR="000E094A" w:rsidRPr="000E094A" w:rsidRDefault="004B3D6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Analytická část nabízí úvod do společnosti a jejího výrobkového portfolia, důraz je kladen na popis nové produktu pro logistický průmysl, který společnost zaváděla do sériové výroby. Na tomto místě je analyzován proces přípravy výroby, montáže a balení. Jsou identifikována největší plýtvání a příležitosti ke zlepšení. Nutno podotknout, že diplomant provedl mnoho analytických a přípravných prací již ve fázi prototypu a pro potřeby diplomové práce baly vybrána pouze část z nich, které jsou následně rozvedeny v projektové části.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6C070C3" w:rsidR="000E094A" w:rsidRDefault="007A5C4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6ED12B44" w:rsidR="000E094A" w:rsidRPr="000E094A" w:rsidRDefault="004B3D6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Projektová část obsahuje všechny základní prvky projektu – cíle, složení týmu, harmonogram a analýzu rizik. Pro jednotlivá zjištění z analytické části jsou předložena opatření ke zlepšení a propočítány časové úspory. V závěru </w:t>
            </w:r>
            <w:r w:rsidR="00426D49">
              <w:rPr>
                <w:rFonts w:cstheme="minorHAnsi"/>
                <w:i/>
                <w:sz w:val="20"/>
              </w:rPr>
              <w:t>je zařazeno ekonomické vyhodnocení. Třebaže bylo dosaženo časových úspor, cílového času taktu a množství personálních kapacit, vychází i ekonomická ztráta způsobená nutností výroby obalových materiálů ve vlastní režii. Na tomto místě je třeba říci, že společnost tyto investice zohledňuje i do budoucích let.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4E1018B" w:rsidR="000E094A" w:rsidRDefault="007A5C4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20E6FD05" w:rsidR="004D378C" w:rsidRPr="008B781B" w:rsidRDefault="00426D49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Diplomová práce obsahuje všechny náležitosti, její části jsou logicky provázány, zdroje správně citovány.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64902A8" w:rsidR="009C7318" w:rsidRDefault="007A5C4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4D8F63DE" w:rsidR="00D6308A" w:rsidRPr="000E094A" w:rsidRDefault="00426D4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Předložená diplomová práce splňuje všechny náležitosti na velmi dobré úrovni a doporučuji ji k obhajobě.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4D37E34C" w:rsidR="009C7318" w:rsidRDefault="00426D4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opatření byste doporučil ke zlepšení ergonomie montáže a balení?</w:t>
      </w:r>
    </w:p>
    <w:p w14:paraId="55DA52BC" w14:textId="0204198B" w:rsidR="005C4ACA" w:rsidRPr="00426D49" w:rsidRDefault="00426D49" w:rsidP="00426D4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26D49">
        <w:rPr>
          <w:rFonts w:cstheme="minorHAnsi"/>
        </w:rPr>
        <w:t>Jaká jsou rizika outsourcingu řezání polystyrenových výplní a jak jim lze předcházet?</w:t>
      </w:r>
    </w:p>
    <w:p w14:paraId="1991DEDB" w14:textId="4BFFDEF5" w:rsidR="005C4ACA" w:rsidRPr="005C4ACA" w:rsidRDefault="00426D4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26D49">
        <w:rPr>
          <w:rFonts w:cstheme="minorHAnsi"/>
        </w:rPr>
        <w:t>Proč realizace opatření pro první malosériovou výrobu (balení) vedla k finanční ztrátě? Jak se liší náklady a přínosy u navrhovaných opatření pro další sérii a jaká jsou hlavní předpoklady tohoto ekonomického modelu?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9B6315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26D4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26D4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474C36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13471">
            <w:rPr>
              <w:rFonts w:cstheme="minorHAnsi"/>
            </w:rPr>
            <w:t>06.05.2025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65DD5" w14:textId="77777777" w:rsidR="00577EC5" w:rsidRDefault="00577EC5" w:rsidP="00A40E93">
      <w:pPr>
        <w:spacing w:after="0" w:line="240" w:lineRule="auto"/>
      </w:pPr>
      <w:r>
        <w:separator/>
      </w:r>
    </w:p>
  </w:endnote>
  <w:endnote w:type="continuationSeparator" w:id="0">
    <w:p w14:paraId="0C1B8F0D" w14:textId="77777777" w:rsidR="00577EC5" w:rsidRDefault="00577EC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065E1" w14:textId="77777777" w:rsidR="00577EC5" w:rsidRDefault="00577EC5" w:rsidP="00A40E93">
      <w:pPr>
        <w:spacing w:after="0" w:line="240" w:lineRule="auto"/>
      </w:pPr>
      <w:r>
        <w:separator/>
      </w:r>
    </w:p>
  </w:footnote>
  <w:footnote w:type="continuationSeparator" w:id="0">
    <w:p w14:paraId="4CABFD76" w14:textId="77777777" w:rsidR="00577EC5" w:rsidRDefault="00577EC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11CBB"/>
    <w:multiLevelType w:val="hybridMultilevel"/>
    <w:tmpl w:val="D5F6C4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751FB"/>
    <w:multiLevelType w:val="hybridMultilevel"/>
    <w:tmpl w:val="9472626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26D49"/>
    <w:rsid w:val="004B3D6C"/>
    <w:rsid w:val="004D378C"/>
    <w:rsid w:val="00577EC5"/>
    <w:rsid w:val="005C4ACA"/>
    <w:rsid w:val="00600AD5"/>
    <w:rsid w:val="0067082B"/>
    <w:rsid w:val="00694399"/>
    <w:rsid w:val="0073639B"/>
    <w:rsid w:val="007539AC"/>
    <w:rsid w:val="007553A6"/>
    <w:rsid w:val="007A5C45"/>
    <w:rsid w:val="007E17F3"/>
    <w:rsid w:val="008079A2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AA568A"/>
    <w:rsid w:val="00B14451"/>
    <w:rsid w:val="00BA16DD"/>
    <w:rsid w:val="00C13471"/>
    <w:rsid w:val="00CA34A9"/>
    <w:rsid w:val="00CD12C3"/>
    <w:rsid w:val="00D6308A"/>
    <w:rsid w:val="00DC7D52"/>
    <w:rsid w:val="00E22423"/>
    <w:rsid w:val="00EE67FF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B29EF"/>
    <w:rsid w:val="00510546"/>
    <w:rsid w:val="005E083B"/>
    <w:rsid w:val="009448BF"/>
    <w:rsid w:val="00A00291"/>
    <w:rsid w:val="00AA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506</Words>
  <Characters>2990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Mihal, Martin</cp:lastModifiedBy>
  <cp:revision>3</cp:revision>
  <cp:lastPrinted>2022-03-14T11:55:00Z</cp:lastPrinted>
  <dcterms:created xsi:type="dcterms:W3CDTF">2025-05-06T13:38:00Z</dcterms:created>
  <dcterms:modified xsi:type="dcterms:W3CDTF">2025-05-07T11:22:00Z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