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4A4093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921687">
        <w:rPr>
          <w:rFonts w:asciiTheme="minorHAnsi" w:hAnsiTheme="minorHAnsi" w:cstheme="minorHAnsi"/>
          <w:sz w:val="22"/>
          <w:szCs w:val="22"/>
        </w:rPr>
        <w:t xml:space="preserve">Filip </w:t>
      </w:r>
      <w:proofErr w:type="spellStart"/>
      <w:r w:rsidR="00921687">
        <w:rPr>
          <w:rFonts w:asciiTheme="minorHAnsi" w:hAnsiTheme="minorHAnsi" w:cstheme="minorHAnsi"/>
          <w:sz w:val="22"/>
          <w:szCs w:val="22"/>
        </w:rPr>
        <w:t>Húšť</w:t>
      </w:r>
      <w:proofErr w:type="spellEnd"/>
    </w:p>
    <w:p w14:paraId="00D6BB86" w14:textId="4B9F51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5859CBD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B01C9">
        <w:rPr>
          <w:rFonts w:cstheme="minorHAnsi"/>
        </w:rPr>
        <w:t xml:space="preserve">Návrh </w:t>
      </w:r>
      <w:r w:rsidR="00921687">
        <w:rPr>
          <w:rFonts w:cstheme="minorHAnsi"/>
        </w:rPr>
        <w:t>ergonomického designu pracoviště svařování ve vybrané společnosti</w:t>
      </w:r>
    </w:p>
    <w:p w14:paraId="35028D0F" w14:textId="0D9241A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B01C9">
            <w:rPr>
              <w:rFonts w:asciiTheme="minorHAnsi" w:hAnsiTheme="minorHAnsi" w:cstheme="minorHAnsi"/>
              <w:sz w:val="22"/>
              <w:szCs w:val="22"/>
            </w:rPr>
            <w:t>202</w:t>
          </w:r>
          <w:r w:rsidR="003D1617">
            <w:rPr>
              <w:rFonts w:asciiTheme="minorHAnsi" w:hAnsiTheme="minorHAnsi" w:cstheme="minorHAnsi"/>
              <w:sz w:val="22"/>
              <w:szCs w:val="22"/>
            </w:rPr>
            <w:t>4</w:t>
          </w:r>
          <w:r w:rsidR="00AB01C9">
            <w:rPr>
              <w:rFonts w:asciiTheme="minorHAnsi" w:hAnsiTheme="minorHAnsi" w:cstheme="minorHAnsi"/>
              <w:sz w:val="22"/>
              <w:szCs w:val="22"/>
            </w:rPr>
            <w:t>/202</w:t>
          </w:r>
          <w:r w:rsidR="003D1617">
            <w:rPr>
              <w:rFonts w:asciiTheme="minorHAnsi" w:hAnsiTheme="minorHAnsi" w:cstheme="minorHAnsi"/>
              <w:sz w:val="22"/>
              <w:szCs w:val="22"/>
            </w:rPr>
            <w:t>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5EE2A" w14:textId="72D2EA3E" w:rsidR="009C2BAC" w:rsidRPr="008B781B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9E6DDE">
              <w:rPr>
                <w:rFonts w:cstheme="minorHAnsi"/>
              </w:rPr>
              <w:t>Hlavní cíl a také dílčí cíle této diplomové práce jsou jasně formulovány a korespondují se zásadami. Metody, které jsou použité v praktické části diplomové práce jsou vhodně zvolen</w:t>
            </w:r>
            <w:r w:rsidR="00AB01C9" w:rsidRPr="009E6DDE">
              <w:rPr>
                <w:rFonts w:cstheme="minorHAnsi"/>
              </w:rPr>
              <w:t>y</w:t>
            </w:r>
            <w:r w:rsidR="00921687">
              <w:rPr>
                <w:rFonts w:cstheme="minorHAnsi"/>
              </w:rPr>
              <w:t xml:space="preserve"> vzhledem k tématu</w:t>
            </w:r>
            <w:r w:rsidRPr="009E6DDE">
              <w:rPr>
                <w:rFonts w:cstheme="minorHAnsi"/>
              </w:rPr>
              <w:t xml:space="preserve"> a spolu s návrhy vedou ke splnění stanoveného cíle</w:t>
            </w:r>
            <w:r w:rsidR="00921687">
              <w:rPr>
                <w:rFonts w:cstheme="minorHAnsi"/>
              </w:rPr>
              <w:t xml:space="preserve"> a navrhovanými řešení dojde ke snížení výskytu nepřijatelných a podmíněně pracovních poloh. 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6511D" w14:textId="3CF39FD0" w:rsidR="009C2BAC" w:rsidRPr="009E6DDE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6DDE">
              <w:rPr>
                <w:rFonts w:cstheme="minorHAnsi"/>
              </w:rPr>
              <w:t xml:space="preserve">Literární rešerše obsahuje </w:t>
            </w:r>
            <w:r w:rsidR="00921687">
              <w:rPr>
                <w:rFonts w:cstheme="minorHAnsi"/>
              </w:rPr>
              <w:t xml:space="preserve">legislativní požadavky na ergonomii, </w:t>
            </w:r>
            <w:r w:rsidRPr="009E6DDE">
              <w:rPr>
                <w:rFonts w:cstheme="minorHAnsi"/>
              </w:rPr>
              <w:t xml:space="preserve">přístupy a metody </w:t>
            </w:r>
            <w:r w:rsidR="00921687">
              <w:rPr>
                <w:rFonts w:cstheme="minorHAnsi"/>
              </w:rPr>
              <w:t>v této oblasti</w:t>
            </w:r>
            <w:r w:rsidRPr="009E6DDE">
              <w:rPr>
                <w:rFonts w:cstheme="minorHAnsi"/>
              </w:rPr>
              <w:t xml:space="preserve">. Použité </w:t>
            </w:r>
            <w:r w:rsidR="00921687" w:rsidRPr="009E6DDE">
              <w:rPr>
                <w:rFonts w:cstheme="minorHAnsi"/>
              </w:rPr>
              <w:t>zdroje</w:t>
            </w:r>
            <w:r w:rsidR="00921687">
              <w:rPr>
                <w:rFonts w:cstheme="minorHAnsi"/>
              </w:rPr>
              <w:t xml:space="preserve"> </w:t>
            </w:r>
            <w:r w:rsidR="00921687" w:rsidRPr="009E6DDE">
              <w:rPr>
                <w:rFonts w:cstheme="minorHAnsi"/>
              </w:rPr>
              <w:t>odpovídají</w:t>
            </w:r>
            <w:r w:rsidR="00921687">
              <w:rPr>
                <w:rFonts w:cstheme="minorHAnsi"/>
              </w:rPr>
              <w:t xml:space="preserve"> </w:t>
            </w:r>
            <w:r w:rsidRPr="009E6DDE">
              <w:rPr>
                <w:rFonts w:cstheme="minorHAnsi"/>
              </w:rPr>
              <w:t xml:space="preserve">zvolenému tématu a jejich počet převyšuje požadavek </w:t>
            </w:r>
            <w:r w:rsidR="00921687">
              <w:rPr>
                <w:rFonts w:cstheme="minorHAnsi"/>
              </w:rPr>
              <w:t>na tento typ práce</w:t>
            </w:r>
            <w:r w:rsidRPr="009E6DDE">
              <w:rPr>
                <w:rFonts w:cstheme="minorHAnsi"/>
              </w:rPr>
              <w:t xml:space="preserve">. Student v literární rešerši použil také články z databází vědeckých časopisů. </w:t>
            </w:r>
          </w:p>
          <w:p w14:paraId="11095BF4" w14:textId="2784E170" w:rsidR="008B781B" w:rsidRPr="009E6DDE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9E6DDE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2524C3A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0A292A8D" w:rsidR="008B781B" w:rsidRPr="009E6DDE" w:rsidRDefault="00AB01C9" w:rsidP="008B781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6DDE">
              <w:rPr>
                <w:rFonts w:cstheme="minorHAnsi"/>
              </w:rPr>
              <w:t xml:space="preserve">Poznatky z teoretické části jsou </w:t>
            </w:r>
            <w:r w:rsidR="00921687">
              <w:rPr>
                <w:rFonts w:cstheme="minorHAnsi"/>
              </w:rPr>
              <w:t xml:space="preserve">vhodně </w:t>
            </w:r>
            <w:r w:rsidR="00F67D1F">
              <w:rPr>
                <w:rFonts w:cstheme="minorHAnsi"/>
              </w:rPr>
              <w:t>použité</w:t>
            </w:r>
            <w:r w:rsidR="00921687">
              <w:rPr>
                <w:rFonts w:cstheme="minorHAnsi"/>
              </w:rPr>
              <w:t xml:space="preserve"> </w:t>
            </w:r>
            <w:r w:rsidRPr="009E6DDE">
              <w:rPr>
                <w:rFonts w:cstheme="minorHAnsi"/>
              </w:rPr>
              <w:t>do části praktické. Použité ergonomické analýzy</w:t>
            </w:r>
            <w:r w:rsidR="00831F89">
              <w:rPr>
                <w:rFonts w:cstheme="minorHAnsi"/>
              </w:rPr>
              <w:t xml:space="preserve">, </w:t>
            </w:r>
            <w:proofErr w:type="spellStart"/>
            <w:r w:rsidR="00831F89">
              <w:rPr>
                <w:rFonts w:cstheme="minorHAnsi"/>
              </w:rPr>
              <w:t>checklisty</w:t>
            </w:r>
            <w:proofErr w:type="spellEnd"/>
            <w:r w:rsidR="00831F89">
              <w:rPr>
                <w:rFonts w:cstheme="minorHAnsi"/>
              </w:rPr>
              <w:t xml:space="preserve"> </w:t>
            </w:r>
            <w:r w:rsidRPr="009E6DDE">
              <w:rPr>
                <w:rFonts w:cstheme="minorHAnsi"/>
              </w:rPr>
              <w:t>a metody jsou správně aplikovány a popsány.</w:t>
            </w:r>
            <w:r w:rsidR="00831F89">
              <w:rPr>
                <w:rFonts w:cstheme="minorHAnsi"/>
              </w:rPr>
              <w:t xml:space="preserve"> Požadavky legislativy ČR v rámci ergonomie jsou správně interpretovány a použity v této práci.</w:t>
            </w:r>
            <w:r w:rsidRPr="009E6DDE">
              <w:rPr>
                <w:rFonts w:cstheme="minorHAnsi"/>
              </w:rPr>
              <w:t xml:space="preserve"> Analýza je detailní, obsahuje všechny potřebné informace a </w:t>
            </w:r>
            <w:r w:rsidR="00F67D1F">
              <w:rPr>
                <w:rFonts w:cstheme="minorHAnsi"/>
              </w:rPr>
              <w:t>klíčové nedostatky jsou shrnuty v závěru</w:t>
            </w:r>
            <w:r w:rsidRPr="009E6DDE">
              <w:rPr>
                <w:rFonts w:cstheme="minorHAnsi"/>
              </w:rPr>
              <w:t xml:space="preserve"> analytické části. Náročnost sběru dat a jejich zpracování lze hodnotit jako průměrnou, student musel data sesbírat a vyhodnotit. </w:t>
            </w:r>
          </w:p>
          <w:p w14:paraId="40D785C1" w14:textId="6CCEA63A" w:rsidR="00AB01C9" w:rsidRDefault="00AB01C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6E4CCB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2CEE6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23C0BA87" w:rsidR="000E094A" w:rsidRPr="009E6DDE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6DDE">
              <w:rPr>
                <w:rFonts w:cstheme="minorHAnsi"/>
              </w:rPr>
              <w:t xml:space="preserve">Hlavní nedostatky v analytické části navazují na řešení v části projektové. Projekt obsahuje všechny náležitosti. Zpracované návrhy vedou ke splnění hlavního cíle. Pozitivně hodnotím </w:t>
            </w:r>
            <w:r w:rsidR="006F5098">
              <w:rPr>
                <w:rFonts w:cstheme="minorHAnsi"/>
              </w:rPr>
              <w:t xml:space="preserve">využití SW </w:t>
            </w:r>
            <w:proofErr w:type="spellStart"/>
            <w:r w:rsidR="006F5098">
              <w:rPr>
                <w:rFonts w:cstheme="minorHAnsi"/>
              </w:rPr>
              <w:t>Technomatic</w:t>
            </w:r>
            <w:proofErr w:type="spellEnd"/>
            <w:r w:rsidR="006F5098">
              <w:rPr>
                <w:rFonts w:cstheme="minorHAnsi"/>
              </w:rPr>
              <w:t xml:space="preserve"> </w:t>
            </w:r>
            <w:proofErr w:type="spellStart"/>
            <w:r w:rsidR="006F5098">
              <w:rPr>
                <w:rFonts w:cstheme="minorHAnsi"/>
              </w:rPr>
              <w:t>Process</w:t>
            </w:r>
            <w:proofErr w:type="spellEnd"/>
            <w:r w:rsidR="006F5098">
              <w:rPr>
                <w:rFonts w:cstheme="minorHAnsi"/>
              </w:rPr>
              <w:t xml:space="preserve"> </w:t>
            </w:r>
            <w:proofErr w:type="spellStart"/>
            <w:r w:rsidR="00D9111E">
              <w:rPr>
                <w:rFonts w:cstheme="minorHAnsi"/>
              </w:rPr>
              <w:t>S</w:t>
            </w:r>
            <w:r w:rsidR="006F5098">
              <w:rPr>
                <w:rFonts w:cstheme="minorHAnsi"/>
              </w:rPr>
              <w:t>imulate</w:t>
            </w:r>
            <w:proofErr w:type="spellEnd"/>
            <w:r w:rsidR="006F5098">
              <w:rPr>
                <w:rFonts w:cstheme="minorHAnsi"/>
              </w:rPr>
              <w:t xml:space="preserve"> a </w:t>
            </w:r>
            <w:r w:rsidRPr="009E6DDE">
              <w:rPr>
                <w:rFonts w:cstheme="minorHAnsi"/>
              </w:rPr>
              <w:t xml:space="preserve">návrh týkající se </w:t>
            </w:r>
            <w:r w:rsidR="006F5098">
              <w:rPr>
                <w:rFonts w:cstheme="minorHAnsi"/>
              </w:rPr>
              <w:t>robotizace</w:t>
            </w:r>
            <w:r w:rsidRPr="009E6DDE">
              <w:rPr>
                <w:rFonts w:cstheme="minorHAnsi"/>
              </w:rPr>
              <w:t xml:space="preserve"> jako prv</w:t>
            </w:r>
            <w:r w:rsidR="006F5098">
              <w:rPr>
                <w:rFonts w:cstheme="minorHAnsi"/>
              </w:rPr>
              <w:t>ku</w:t>
            </w:r>
            <w:r w:rsidRPr="009E6DDE">
              <w:rPr>
                <w:rFonts w:cstheme="minorHAnsi"/>
              </w:rPr>
              <w:t xml:space="preserve"> aktuálních trendů v průmyslu. Student provedl ekonomické zhodnocení projektu a vyhodnotil</w:t>
            </w:r>
            <w:r w:rsidR="006F5098">
              <w:rPr>
                <w:rFonts w:cstheme="minorHAnsi"/>
              </w:rPr>
              <w:t xml:space="preserve"> </w:t>
            </w:r>
            <w:r w:rsidRPr="009E6DDE">
              <w:rPr>
                <w:rFonts w:cstheme="minorHAnsi"/>
              </w:rPr>
              <w:t xml:space="preserve">zásadní přínosy plynoucí z navržených </w:t>
            </w:r>
            <w:r w:rsidR="006F5098">
              <w:rPr>
                <w:rFonts w:cstheme="minorHAnsi"/>
              </w:rPr>
              <w:t>opatřen</w:t>
            </w:r>
            <w:r w:rsidRPr="009E6DDE">
              <w:rPr>
                <w:rFonts w:cstheme="minorHAnsi"/>
              </w:rPr>
              <w:t xml:space="preserve">í. </w:t>
            </w:r>
          </w:p>
          <w:p w14:paraId="3FAA80A5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548D50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56CEDFC6" w:rsidR="00AB01C9" w:rsidRPr="009E6DDE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6DDE">
              <w:rPr>
                <w:rFonts w:cstheme="minorHAnsi"/>
              </w:rPr>
              <w:t>Diplomová práce má logickou provázanost po obsahové stránce. Student použil odpovídající terminologii. Grafická i jazyková úroveň této práce je kvalitní. Student citoval</w:t>
            </w:r>
            <w:r w:rsidR="00FB6F40">
              <w:rPr>
                <w:rFonts w:cstheme="minorHAnsi"/>
              </w:rPr>
              <w:t xml:space="preserve"> </w:t>
            </w:r>
            <w:r w:rsidRPr="009E6DDE">
              <w:rPr>
                <w:rFonts w:cstheme="minorHAnsi"/>
              </w:rPr>
              <w:t xml:space="preserve">dle předepsaných norem. </w:t>
            </w:r>
          </w:p>
          <w:p w14:paraId="01998C67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9E6DDE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9E6DD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73A41B" w:rsidR="009C7318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0E699F5" w:rsidR="00386EEB" w:rsidRPr="000E094A" w:rsidRDefault="00AB01C9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velmi kvalitně zpracována. Student aktivně spolupracoval s firmou po celou dobu zpracování projektové části.</w:t>
            </w:r>
            <w:r w:rsidR="009E6DDE">
              <w:rPr>
                <w:rFonts w:cstheme="minorHAnsi"/>
              </w:rPr>
              <w:t xml:space="preserve">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7DE505F2" w:rsidR="005C4ACA" w:rsidRPr="00AB01C9" w:rsidRDefault="00FB6F40" w:rsidP="00AB01C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pracovníci vnímali ergonomické návrhy?</w:t>
      </w:r>
      <w:r w:rsidR="00331447">
        <w:rPr>
          <w:rFonts w:cstheme="minorHAnsi"/>
        </w:rPr>
        <w:t xml:space="preserve"> Jaký si myslíte, že budou mít navrhovaná řešení dopad na jejich pracovní výkon </w:t>
      </w:r>
      <w:r w:rsidR="00D9111E">
        <w:rPr>
          <w:rFonts w:cstheme="minorHAnsi"/>
        </w:rPr>
        <w:t xml:space="preserve">a spokojenost </w:t>
      </w:r>
      <w:bookmarkStart w:id="1" w:name="_GoBack"/>
      <w:bookmarkEnd w:id="1"/>
      <w:r w:rsidR="00331447">
        <w:rPr>
          <w:rFonts w:cstheme="minorHAnsi"/>
        </w:rPr>
        <w:t xml:space="preserve">v práci?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10A3FC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B6F40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91FBE"/>
    <w:rsid w:val="000A3023"/>
    <w:rsid w:val="000C0458"/>
    <w:rsid w:val="000E094A"/>
    <w:rsid w:val="00144F5B"/>
    <w:rsid w:val="001A20C4"/>
    <w:rsid w:val="001A3F0F"/>
    <w:rsid w:val="00232D63"/>
    <w:rsid w:val="0024258E"/>
    <w:rsid w:val="00261B5E"/>
    <w:rsid w:val="0029651C"/>
    <w:rsid w:val="00331447"/>
    <w:rsid w:val="00366C75"/>
    <w:rsid w:val="00386EEB"/>
    <w:rsid w:val="003A2041"/>
    <w:rsid w:val="003D1617"/>
    <w:rsid w:val="004D378C"/>
    <w:rsid w:val="005C4ACA"/>
    <w:rsid w:val="0067082B"/>
    <w:rsid w:val="00694399"/>
    <w:rsid w:val="006C4198"/>
    <w:rsid w:val="006F5098"/>
    <w:rsid w:val="0073639B"/>
    <w:rsid w:val="007553A6"/>
    <w:rsid w:val="00831F89"/>
    <w:rsid w:val="0085398A"/>
    <w:rsid w:val="00883534"/>
    <w:rsid w:val="008B781B"/>
    <w:rsid w:val="008E2072"/>
    <w:rsid w:val="008E6C95"/>
    <w:rsid w:val="00921687"/>
    <w:rsid w:val="00974EA2"/>
    <w:rsid w:val="0097798F"/>
    <w:rsid w:val="00987B93"/>
    <w:rsid w:val="009C2BAC"/>
    <w:rsid w:val="009C322A"/>
    <w:rsid w:val="009C7318"/>
    <w:rsid w:val="009E6DDE"/>
    <w:rsid w:val="00A40E93"/>
    <w:rsid w:val="00A7527E"/>
    <w:rsid w:val="00A97DF8"/>
    <w:rsid w:val="00AB01C9"/>
    <w:rsid w:val="00B14451"/>
    <w:rsid w:val="00BA16DD"/>
    <w:rsid w:val="00C02883"/>
    <w:rsid w:val="00C616E0"/>
    <w:rsid w:val="00CA34A9"/>
    <w:rsid w:val="00CC5272"/>
    <w:rsid w:val="00CD12C3"/>
    <w:rsid w:val="00D9111E"/>
    <w:rsid w:val="00DC7D52"/>
    <w:rsid w:val="00E22423"/>
    <w:rsid w:val="00E56F96"/>
    <w:rsid w:val="00E60843"/>
    <w:rsid w:val="00EF1720"/>
    <w:rsid w:val="00EF1D9A"/>
    <w:rsid w:val="00F67D1F"/>
    <w:rsid w:val="00FB6F4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9f5b58ae0f7f0ae07f43c9d650c532a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0347782903f8542e223255bcb4f1a9b6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F7FB7-E64C-401D-AB71-FA564820A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schemas.openxmlformats.org/package/2006/metadata/core-properties"/>
    <ds:schemaRef ds:uri="3e70ad48-2dbb-4840-854d-17419981058e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b2760fc6-0594-407e-87c6-5506db99ee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470</Words>
  <Characters>2826</Characters>
  <Application>Microsoft Office Word</Application>
  <DocSecurity>0</DocSecurity>
  <Lines>85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12</cp:revision>
  <cp:lastPrinted>2022-03-14T11:55:00Z</cp:lastPrinted>
  <dcterms:created xsi:type="dcterms:W3CDTF">2025-05-08T17:30:00Z</dcterms:created>
  <dcterms:modified xsi:type="dcterms:W3CDTF">2025-05-09T06:19:00Z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