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Aneta Hamrlíková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Problematické užívání sociálních sítí v souvislosti s mírou otevřenosti na sociálních sítích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C37AE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023D6C">
            <w:pPr>
              <w:jc w:val="both"/>
              <w:rPr>
                <w:b/>
                <w:sz w:val="22"/>
                <w:szCs w:val="22"/>
              </w:rPr>
            </w:pPr>
            <w:bookmarkStart w:id="0" w:name="_GoBack" w:colFirst="0" w:colLast="0"/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023D6C">
            <w:pPr>
              <w:jc w:val="both"/>
              <w:rPr>
                <w:sz w:val="22"/>
                <w:szCs w:val="22"/>
              </w:rPr>
            </w:pPr>
          </w:p>
          <w:p w:rsidR="00550793" w:rsidRPr="00550793" w:rsidRDefault="00550793" w:rsidP="00023D6C">
            <w:pPr>
              <w:jc w:val="both"/>
              <w:rPr>
                <w:sz w:val="22"/>
                <w:szCs w:val="22"/>
              </w:rPr>
            </w:pPr>
            <w:r w:rsidRPr="00550793">
              <w:rPr>
                <w:sz w:val="22"/>
                <w:szCs w:val="22"/>
              </w:rPr>
              <w:t xml:space="preserve">Bakalářská práce se zabývá vztahem mezi problematickým užíváním sociálních sítí a mírou otevřenosti, kterou </w:t>
            </w:r>
            <w:r w:rsidR="006905B7">
              <w:rPr>
                <w:sz w:val="22"/>
                <w:szCs w:val="22"/>
              </w:rPr>
              <w:t>dospívající ve věku 13 – 15 let</w:t>
            </w:r>
            <w:r w:rsidRPr="00550793">
              <w:rPr>
                <w:sz w:val="22"/>
                <w:szCs w:val="22"/>
              </w:rPr>
              <w:t xml:space="preserve"> na těchto platformách vykazují. Cílem práce je prozkoumat, zda a jak míra otevřenosti na sociálních sítích souvisí s rizikem jejich nadměrného či problemati</w:t>
            </w:r>
            <w:r>
              <w:rPr>
                <w:sz w:val="22"/>
                <w:szCs w:val="22"/>
              </w:rPr>
              <w:t>ckého užívání. Téma je aktuální</w:t>
            </w:r>
            <w:r w:rsidRPr="005507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 společensky významné, </w:t>
            </w:r>
            <w:r w:rsidRPr="00550793">
              <w:rPr>
                <w:sz w:val="22"/>
                <w:szCs w:val="22"/>
              </w:rPr>
              <w:t xml:space="preserve">neboť odhaluje souvislosti mezi osobnostními rysy a způsobem, jakým </w:t>
            </w:r>
            <w:r>
              <w:rPr>
                <w:sz w:val="22"/>
                <w:szCs w:val="22"/>
              </w:rPr>
              <w:t>adolescenti</w:t>
            </w:r>
            <w:r w:rsidRPr="00550793">
              <w:rPr>
                <w:sz w:val="22"/>
                <w:szCs w:val="22"/>
              </w:rPr>
              <w:t xml:space="preserve"> sociální sítě využívají, včetně rizika jejich problematického užívání.</w:t>
            </w:r>
          </w:p>
          <w:p w:rsidR="00B411DB" w:rsidRPr="00C50B27" w:rsidRDefault="00550793" w:rsidP="00023D6C">
            <w:pPr>
              <w:jc w:val="both"/>
              <w:rPr>
                <w:sz w:val="22"/>
                <w:szCs w:val="22"/>
              </w:rPr>
            </w:pPr>
            <w:r w:rsidRPr="00550793">
              <w:rPr>
                <w:sz w:val="22"/>
                <w:szCs w:val="22"/>
              </w:rPr>
              <w:t xml:space="preserve">Práce má logickou a přehlednou strukturu. Teoretická východiska práce jsou koncipována systematicky </w:t>
            </w:r>
            <w:r w:rsidR="00023D6C">
              <w:rPr>
                <w:sz w:val="22"/>
                <w:szCs w:val="22"/>
              </w:rPr>
              <w:br/>
            </w:r>
            <w:r w:rsidRPr="00550793">
              <w:rPr>
                <w:sz w:val="22"/>
                <w:szCs w:val="22"/>
              </w:rPr>
              <w:t>a reflektují relevantní odbornou literaturu</w:t>
            </w:r>
            <w:r>
              <w:rPr>
                <w:sz w:val="22"/>
                <w:szCs w:val="22"/>
              </w:rPr>
              <w:t xml:space="preserve">. </w:t>
            </w:r>
            <w:r w:rsidRPr="00550793">
              <w:rPr>
                <w:sz w:val="22"/>
                <w:szCs w:val="22"/>
              </w:rPr>
              <w:t>Autorka prokazuje dobrou orientaci v problematice a schopnost kriticky pracovat se zdroji, přičemž jednotlivé teoretické koncepty jsou logicky provázány a adekvátně zasazeny do kontextu výzkumného záměru.</w:t>
            </w:r>
            <w:r>
              <w:rPr>
                <w:sz w:val="22"/>
                <w:szCs w:val="22"/>
              </w:rPr>
              <w:t xml:space="preserve"> </w:t>
            </w:r>
            <w:r w:rsidRPr="00550793">
              <w:rPr>
                <w:sz w:val="22"/>
                <w:szCs w:val="22"/>
              </w:rPr>
              <w:t xml:space="preserve">Výzkumný soubor je sice omezený svou dostupností, což do určité míry snižuje </w:t>
            </w:r>
            <w:proofErr w:type="spellStart"/>
            <w:r w:rsidRPr="00550793">
              <w:rPr>
                <w:sz w:val="22"/>
                <w:szCs w:val="22"/>
              </w:rPr>
              <w:t>zobecnitelnost</w:t>
            </w:r>
            <w:proofErr w:type="spellEnd"/>
            <w:r w:rsidRPr="00550793">
              <w:rPr>
                <w:sz w:val="22"/>
                <w:szCs w:val="22"/>
              </w:rPr>
              <w:t xml:space="preserve"> výsledků, nicméně výběr a velikost vzorku odpovídají rozsahu a typu práce.</w:t>
            </w:r>
            <w:r>
              <w:rPr>
                <w:sz w:val="22"/>
                <w:szCs w:val="22"/>
              </w:rPr>
              <w:t xml:space="preserve"> </w:t>
            </w:r>
            <w:r w:rsidRPr="00550793">
              <w:rPr>
                <w:sz w:val="22"/>
                <w:szCs w:val="22"/>
              </w:rPr>
              <w:t xml:space="preserve">Metodologicky je práce velmi dobře navržena. Autorka využila </w:t>
            </w:r>
            <w:r w:rsidR="006905B7">
              <w:rPr>
                <w:sz w:val="22"/>
                <w:szCs w:val="22"/>
              </w:rPr>
              <w:t>standardizované</w:t>
            </w:r>
            <w:r w:rsidRPr="00550793">
              <w:rPr>
                <w:sz w:val="22"/>
                <w:szCs w:val="22"/>
              </w:rPr>
              <w:t xml:space="preserve"> nástroje pro měření sledovaných proměnných a správně zvolila statistické metody pro testování hypotéz. Zvláště oceňuji jasné zpracování výzkumného designu a schopnost práce s daty, včetně jejich interpretace.</w:t>
            </w:r>
          </w:p>
          <w:p w:rsidR="00550793" w:rsidRPr="00550793" w:rsidRDefault="00550793" w:rsidP="00023D6C">
            <w:pPr>
              <w:jc w:val="both"/>
              <w:rPr>
                <w:sz w:val="22"/>
                <w:szCs w:val="22"/>
              </w:rPr>
            </w:pPr>
            <w:r w:rsidRPr="00550793">
              <w:rPr>
                <w:sz w:val="22"/>
                <w:szCs w:val="22"/>
              </w:rPr>
              <w:t>Výsledky jsou zpracovány přehledně, logicky a odpovídají stanoveným hypotézám. Interpretace dat je přesná, přičemž autorka dokázala výsledky zasadit do širšího kontextu a propojit je se současnými výzkumy v dané oblasti. Vyzdvihnout lze také kvalitně zpracované shrnutí a konkrétní doporučení pro praxi, která nejsou obecná, ale vycházejí z konkrétních zjištění výzkumu.</w:t>
            </w:r>
          </w:p>
          <w:p w:rsidR="00550793" w:rsidRPr="00550793" w:rsidRDefault="00550793" w:rsidP="00023D6C">
            <w:pPr>
              <w:jc w:val="both"/>
              <w:rPr>
                <w:sz w:val="22"/>
                <w:szCs w:val="22"/>
              </w:rPr>
            </w:pPr>
            <w:r w:rsidRPr="00550793">
              <w:rPr>
                <w:sz w:val="22"/>
                <w:szCs w:val="22"/>
              </w:rPr>
              <w:t>Za slabší stránku práce považuji formu prezentace některých statistických údajů (např.</w:t>
            </w:r>
            <w:r w:rsidR="00C37AE7">
              <w:rPr>
                <w:sz w:val="22"/>
                <w:szCs w:val="22"/>
              </w:rPr>
              <w:t xml:space="preserve"> věty typu</w:t>
            </w:r>
            <w:r w:rsidRPr="00550793">
              <w:rPr>
                <w:sz w:val="22"/>
                <w:szCs w:val="22"/>
              </w:rPr>
              <w:t xml:space="preserve"> "P-hodnota = 0,002") přímo v textu. Tento způsob může čtenáři narušit plynulost vnímání odborného textu a není zcela </w:t>
            </w:r>
            <w:r w:rsidR="00023D6C">
              <w:rPr>
                <w:sz w:val="22"/>
                <w:szCs w:val="22"/>
              </w:rPr>
              <w:br/>
            </w:r>
            <w:r w:rsidRPr="00550793">
              <w:rPr>
                <w:sz w:val="22"/>
                <w:szCs w:val="22"/>
              </w:rPr>
              <w:t xml:space="preserve">v souladu s běžně doporučovanou normou. </w:t>
            </w:r>
            <w:r w:rsidR="00C37AE7">
              <w:rPr>
                <w:sz w:val="22"/>
                <w:szCs w:val="22"/>
              </w:rPr>
              <w:t xml:space="preserve"> </w:t>
            </w:r>
            <w:r w:rsidRPr="00550793">
              <w:rPr>
                <w:sz w:val="22"/>
                <w:szCs w:val="22"/>
              </w:rPr>
              <w:t xml:space="preserve">Jazyková úroveň práce je velmi dobrá. Text je psán srozumitelně, odborně a stylisticky vyváženě. </w:t>
            </w:r>
          </w:p>
          <w:p w:rsidR="00B411DB" w:rsidRPr="00C50B27" w:rsidRDefault="00B411DB" w:rsidP="00023D6C">
            <w:pPr>
              <w:jc w:val="both"/>
              <w:rPr>
                <w:sz w:val="22"/>
                <w:szCs w:val="22"/>
              </w:rPr>
            </w:pPr>
          </w:p>
          <w:p w:rsidR="00B411DB" w:rsidRPr="00C50B27" w:rsidRDefault="00550793" w:rsidP="00023D6C">
            <w:pPr>
              <w:jc w:val="both"/>
              <w:rPr>
                <w:sz w:val="22"/>
                <w:szCs w:val="22"/>
              </w:rPr>
            </w:pPr>
            <w:r w:rsidRPr="00550793">
              <w:rPr>
                <w:sz w:val="22"/>
                <w:szCs w:val="22"/>
              </w:rPr>
              <w:lastRenderedPageBreak/>
              <w:t xml:space="preserve">Bakalářská práce je po odborné i formální stránce velmi kvalitní. Autorka prokázala schopnost samostatné práce, kritického myšlení a dovednost využít teoretická východiska pro konstrukci a interpretaci vlastního výzkumu. </w:t>
            </w:r>
            <w:r w:rsidR="00C37AE7" w:rsidRPr="00C37AE7">
              <w:rPr>
                <w:sz w:val="22"/>
                <w:szCs w:val="22"/>
              </w:rPr>
              <w:t>S ohledem na to, že se jedná o bakalářskou práci, lze její odbornou i formální úroveň označit za nadstandardní. Autorka prokázala nejen velmi dobrou orientaci v odborné problematice, ale také vysokou míru samostatnosti při formulaci výzkumného záměru, zpracování dat i při interpretaci výsledků.</w:t>
            </w:r>
          </w:p>
          <w:p w:rsidR="00B411DB" w:rsidRPr="00C50B27" w:rsidRDefault="00B411DB" w:rsidP="00023D6C">
            <w:pPr>
              <w:jc w:val="both"/>
              <w:rPr>
                <w:sz w:val="22"/>
                <w:szCs w:val="22"/>
              </w:rPr>
            </w:pPr>
          </w:p>
        </w:tc>
      </w:tr>
      <w:bookmarkEnd w:id="0"/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023D6C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B411DB" w:rsidP="00023D6C">
            <w:pPr>
              <w:jc w:val="both"/>
              <w:rPr>
                <w:sz w:val="22"/>
                <w:szCs w:val="22"/>
              </w:rPr>
            </w:pPr>
          </w:p>
          <w:p w:rsidR="00B411DB" w:rsidRPr="00023D6C" w:rsidRDefault="00C37AE7" w:rsidP="00023D6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023D6C">
              <w:rPr>
                <w:sz w:val="22"/>
                <w:szCs w:val="22"/>
              </w:rPr>
              <w:t xml:space="preserve">Při interpretaci VO4 (str. 61) </w:t>
            </w:r>
            <w:r w:rsidR="006905B7" w:rsidRPr="00023D6C">
              <w:rPr>
                <w:sz w:val="22"/>
                <w:szCs w:val="22"/>
              </w:rPr>
              <w:t>popisujete spíše vztah mezi rodičovskou kontrolou a problematických užíváním</w:t>
            </w:r>
            <w:r w:rsidRPr="00023D6C">
              <w:rPr>
                <w:sz w:val="22"/>
                <w:szCs w:val="22"/>
              </w:rPr>
              <w:t xml:space="preserve"> </w:t>
            </w:r>
            <w:r w:rsidR="006905B7" w:rsidRPr="00023D6C">
              <w:rPr>
                <w:sz w:val="22"/>
                <w:szCs w:val="22"/>
              </w:rPr>
              <w:t>(</w:t>
            </w:r>
            <w:r w:rsidRPr="00023D6C">
              <w:rPr>
                <w:sz w:val="22"/>
                <w:szCs w:val="22"/>
              </w:rPr>
              <w:t>VO7</w:t>
            </w:r>
            <w:r w:rsidR="006905B7" w:rsidRPr="00023D6C">
              <w:rPr>
                <w:sz w:val="22"/>
                <w:szCs w:val="22"/>
              </w:rPr>
              <w:t>)</w:t>
            </w:r>
            <w:r w:rsidRPr="00023D6C">
              <w:rPr>
                <w:sz w:val="22"/>
                <w:szCs w:val="22"/>
              </w:rPr>
              <w:t xml:space="preserve">. </w:t>
            </w:r>
            <w:r w:rsidR="006905B7" w:rsidRPr="00023D6C">
              <w:rPr>
                <w:sz w:val="22"/>
                <w:szCs w:val="22"/>
              </w:rPr>
              <w:t>Můžete prosím interpretovat zjištění týkající se pouze rodičovské kontroly?</w:t>
            </w:r>
          </w:p>
          <w:p w:rsidR="00B411DB" w:rsidRPr="00023D6C" w:rsidRDefault="006905B7" w:rsidP="00023D6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023D6C">
              <w:rPr>
                <w:sz w:val="22"/>
                <w:szCs w:val="22"/>
              </w:rPr>
              <w:t xml:space="preserve">Navrhněte možnosti dalšího zkoumání, která by rozšiřovala vaše zjištění. Jaké metodologické změny byste doporučila pro zlepšení </w:t>
            </w:r>
            <w:proofErr w:type="spellStart"/>
            <w:r w:rsidRPr="00023D6C">
              <w:rPr>
                <w:sz w:val="22"/>
                <w:szCs w:val="22"/>
              </w:rPr>
              <w:t>zobecnitelnosti</w:t>
            </w:r>
            <w:proofErr w:type="spellEnd"/>
            <w:r w:rsidRPr="00023D6C">
              <w:rPr>
                <w:sz w:val="22"/>
                <w:szCs w:val="22"/>
              </w:rPr>
              <w:t xml:space="preserve"> výsledků?</w:t>
            </w:r>
          </w:p>
          <w:p w:rsidR="00B411DB" w:rsidRPr="00C50B27" w:rsidRDefault="00B411DB" w:rsidP="00023D6C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905B7">
              <w:rPr>
                <w:sz w:val="22"/>
                <w:szCs w:val="22"/>
              </w:rPr>
              <w:t xml:space="preserve"> 5. května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905B7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A15" w:rsidRDefault="00FF1A15">
      <w:r>
        <w:separator/>
      </w:r>
    </w:p>
  </w:endnote>
  <w:endnote w:type="continuationSeparator" w:id="0">
    <w:p w:rsidR="00FF1A15" w:rsidRDefault="00FF1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A15" w:rsidRDefault="00FF1A15">
      <w:r>
        <w:separator/>
      </w:r>
    </w:p>
  </w:footnote>
  <w:footnote w:type="continuationSeparator" w:id="0">
    <w:p w:rsidR="00FF1A15" w:rsidRDefault="00FF1A15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84945"/>
    <w:multiLevelType w:val="hybridMultilevel"/>
    <w:tmpl w:val="498CD0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5E"/>
    <w:rsid w:val="00023D6C"/>
    <w:rsid w:val="000E2C47"/>
    <w:rsid w:val="00216C4B"/>
    <w:rsid w:val="00356838"/>
    <w:rsid w:val="00362AB0"/>
    <w:rsid w:val="003F5DA2"/>
    <w:rsid w:val="00512982"/>
    <w:rsid w:val="00514664"/>
    <w:rsid w:val="00526D47"/>
    <w:rsid w:val="00550793"/>
    <w:rsid w:val="0055255D"/>
    <w:rsid w:val="005C219A"/>
    <w:rsid w:val="0065165E"/>
    <w:rsid w:val="006847E2"/>
    <w:rsid w:val="006905B7"/>
    <w:rsid w:val="00730C1A"/>
    <w:rsid w:val="00834807"/>
    <w:rsid w:val="00922498"/>
    <w:rsid w:val="009318E6"/>
    <w:rsid w:val="00B411DB"/>
    <w:rsid w:val="00B63305"/>
    <w:rsid w:val="00BA3203"/>
    <w:rsid w:val="00C03D7D"/>
    <w:rsid w:val="00C37AE7"/>
    <w:rsid w:val="00C50B27"/>
    <w:rsid w:val="00D62416"/>
    <w:rsid w:val="00DC1BF5"/>
    <w:rsid w:val="00E709EA"/>
    <w:rsid w:val="00E87FCF"/>
    <w:rsid w:val="00FF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15CA56"/>
  <w15:chartTrackingRefBased/>
  <w15:docId w15:val="{693EFF38-51F7-4F03-8349-7687F938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C37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3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65DC5-7B4B-4C82-A376-81DB73AC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81</TotalTime>
  <Pages>2</Pages>
  <Words>621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3</cp:revision>
  <cp:lastPrinted>2012-04-25T08:21:00Z</cp:lastPrinted>
  <dcterms:created xsi:type="dcterms:W3CDTF">2025-05-05T09:42:00Z</dcterms:created>
  <dcterms:modified xsi:type="dcterms:W3CDTF">2025-05-16T10:20:00Z</dcterms:modified>
</cp:coreProperties>
</file>