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F14A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Hana Bartoš</w:t>
            </w:r>
            <w:r w:rsidR="00E55675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F14A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Vliv dobrovolnictví seniorů na proces aktivního stárnutí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D0B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DF68E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4632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4632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C2C7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4632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4632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B2398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B2398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D0B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2D0B84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2D0B8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E5005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8F6674" w:rsidRDefault="008F6674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se snaží zohlednit maximální množství pohledů na zkoumané téma.</w:t>
            </w:r>
          </w:p>
          <w:p w:rsidR="008F6674" w:rsidRDefault="008F6674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svým rozsahem patří k těm delším, z čehož odhaduji snahu o pečlivé zpracování (zejména teoretické části práce).</w:t>
            </w:r>
          </w:p>
          <w:p w:rsidR="00BA1B4A" w:rsidRDefault="00BA1B4A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Zařazení první a druhé kapitoly považuji za stěžejní počin. </w:t>
            </w:r>
          </w:p>
          <w:p w:rsidR="00F86763" w:rsidRDefault="00F86763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Záměrný výběr, (N= 8).</w:t>
            </w:r>
          </w:p>
          <w:p w:rsidR="00F86763" w:rsidRDefault="00F86763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Etické aspekty výzkumu.</w:t>
            </w:r>
          </w:p>
          <w:p w:rsidR="00855180" w:rsidRDefault="00DF68EB" w:rsidP="00DF68E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Výsledná z</w:t>
            </w:r>
            <w:r w:rsidR="00855180">
              <w:rPr>
                <w:sz w:val="22"/>
                <w:szCs w:val="22"/>
              </w:rPr>
              <w:t>jištění autorka porovnává s výsledky jiných výzkumníků.</w:t>
            </w:r>
          </w:p>
          <w:p w:rsidR="00855180" w:rsidRPr="00BA1B4A" w:rsidRDefault="000D2C50" w:rsidP="000D2C5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Přemýšlí nad l</w:t>
            </w:r>
            <w:r w:rsidR="00855180">
              <w:rPr>
                <w:sz w:val="22"/>
                <w:szCs w:val="22"/>
              </w:rPr>
              <w:t>imity výzkumu.</w:t>
            </w:r>
          </w:p>
          <w:p w:rsidR="003C4F63" w:rsidRPr="00BA1B4A" w:rsidRDefault="003C4F63" w:rsidP="003C4F63">
            <w:pPr>
              <w:pStyle w:val="Odstavecseseznamem"/>
              <w:rPr>
                <w:strike/>
                <w:sz w:val="22"/>
                <w:szCs w:val="22"/>
              </w:rPr>
            </w:pPr>
          </w:p>
          <w:p w:rsidR="00E50053" w:rsidRDefault="00E5005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BA1B4A" w:rsidRDefault="00F86763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Osnova práce je méně přehledná.</w:t>
            </w:r>
            <w:r w:rsidR="007C5AA3">
              <w:rPr>
                <w:sz w:val="22"/>
                <w:szCs w:val="22"/>
              </w:rPr>
              <w:t xml:space="preserve"> Evokuje ob</w:t>
            </w:r>
            <w:r w:rsidR="00760A65">
              <w:rPr>
                <w:sz w:val="22"/>
                <w:szCs w:val="22"/>
              </w:rPr>
              <w:t>tíže autorky vybrat do práce</w:t>
            </w:r>
            <w:r w:rsidR="007C5AA3">
              <w:rPr>
                <w:sz w:val="22"/>
                <w:szCs w:val="22"/>
              </w:rPr>
              <w:t xml:space="preserve"> to podstatné.</w:t>
            </w:r>
          </w:p>
          <w:p w:rsidR="00BA1B4A" w:rsidRDefault="00BA1B4A" w:rsidP="002D355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obsahuje pasáže, které s tématem souvisí jen okrajově (př. část </w:t>
            </w:r>
            <w:proofErr w:type="spellStart"/>
            <w:r>
              <w:rPr>
                <w:sz w:val="22"/>
                <w:szCs w:val="22"/>
              </w:rPr>
              <w:t>kp</w:t>
            </w:r>
            <w:proofErr w:type="spellEnd"/>
            <w:r>
              <w:rPr>
                <w:sz w:val="22"/>
                <w:szCs w:val="22"/>
              </w:rPr>
              <w:t xml:space="preserve">. 2). </w:t>
            </w:r>
            <w:r w:rsidR="002D3557">
              <w:rPr>
                <w:sz w:val="22"/>
                <w:szCs w:val="22"/>
              </w:rPr>
              <w:t xml:space="preserve">Vynecháním by se </w:t>
            </w:r>
            <w:r>
              <w:rPr>
                <w:sz w:val="22"/>
                <w:szCs w:val="22"/>
              </w:rPr>
              <w:t xml:space="preserve">obsah </w:t>
            </w:r>
            <w:r w:rsidR="002D3557">
              <w:rPr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přehlednil.</w:t>
            </w:r>
          </w:p>
          <w:p w:rsidR="00E50053" w:rsidRDefault="00BA1B4A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pasáže působí heslovitě, encyklop</w:t>
            </w:r>
            <w:r w:rsidR="00760A65">
              <w:rPr>
                <w:sz w:val="22"/>
                <w:szCs w:val="22"/>
              </w:rPr>
              <w:t>edick</w:t>
            </w:r>
            <w:r w:rsidR="002D3557">
              <w:rPr>
                <w:sz w:val="22"/>
                <w:szCs w:val="22"/>
              </w:rPr>
              <w:t>y, poskytují malý prostor pro hlubší popis.</w:t>
            </w:r>
          </w:p>
          <w:p w:rsidR="00F86763" w:rsidRDefault="00F86763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Stáří využívaných zdrojů se pohybuje kolem 15 let. Ve zvoleném tématu je nutné držet krok s nejmodernějšími studiemi.</w:t>
            </w:r>
          </w:p>
          <w:p w:rsidR="00760A65" w:rsidRDefault="00F86763" w:rsidP="00760A6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Cíle jsou </w:t>
            </w:r>
            <w:r w:rsidR="00760A65">
              <w:rPr>
                <w:sz w:val="22"/>
                <w:szCs w:val="22"/>
              </w:rPr>
              <w:t>převážně n</w:t>
            </w:r>
            <w:r>
              <w:rPr>
                <w:sz w:val="22"/>
                <w:szCs w:val="22"/>
              </w:rPr>
              <w:t xml:space="preserve">astaveny pro kvantitativně orientovaný výzkum (faktory, bariéry, předem dané dimenze, vliv se obvykle měří). </w:t>
            </w:r>
            <w:r w:rsidR="00760A65">
              <w:rPr>
                <w:sz w:val="22"/>
                <w:szCs w:val="22"/>
              </w:rPr>
              <w:t>Volba výzkumného designu (IPA) je v takto nastavených cílech diskutabilní.</w:t>
            </w:r>
          </w:p>
          <w:p w:rsidR="00AC6059" w:rsidRDefault="00AC6059" w:rsidP="0085518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analýze chybí podstatná část. Ve fázi analýzy „případ po případu“, je v práci uvedena analýza prvního případu (Karel). Analýza dalších 7 případů chybí. </w:t>
            </w:r>
          </w:p>
          <w:p w:rsidR="00DF68EB" w:rsidRPr="00DF68EB" w:rsidRDefault="00855180" w:rsidP="00DF68E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Nebyla dodržena induktivní logika kvalitativního výzkumu (hlavní témata kopírují výzkumné otázky).</w:t>
            </w:r>
          </w:p>
          <w:p w:rsidR="00760A65" w:rsidRDefault="00760A65" w:rsidP="00760A6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Interpretace jsou </w:t>
            </w:r>
            <w:r w:rsidRPr="00AC6059">
              <w:rPr>
                <w:sz w:val="22"/>
                <w:szCs w:val="22"/>
              </w:rPr>
              <w:t>velmi strukturované</w:t>
            </w:r>
            <w:r>
              <w:rPr>
                <w:sz w:val="22"/>
                <w:szCs w:val="22"/>
              </w:rPr>
              <w:t xml:space="preserve">, </w:t>
            </w:r>
            <w:r w:rsidRPr="00AC6059">
              <w:rPr>
                <w:sz w:val="22"/>
                <w:szCs w:val="22"/>
              </w:rPr>
              <w:t>nepředstavují hutný popis skutečnosti</w:t>
            </w:r>
            <w:r>
              <w:rPr>
                <w:sz w:val="22"/>
                <w:szCs w:val="22"/>
              </w:rPr>
              <w:t xml:space="preserve"> (což má souvislost s nevhodně natavenými cíli)</w:t>
            </w:r>
            <w:r w:rsidRPr="00AC6059">
              <w:rPr>
                <w:sz w:val="22"/>
                <w:szCs w:val="22"/>
              </w:rPr>
              <w:t>.</w:t>
            </w:r>
          </w:p>
          <w:p w:rsidR="000D2C50" w:rsidRPr="00760A65" w:rsidRDefault="000D2C50" w:rsidP="000D2C5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2D0B84" w:rsidRDefault="002D0B84" w:rsidP="002D0B84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znamená induktivní logika v kvalitativním výzkumu?</w:t>
            </w:r>
          </w:p>
          <w:p w:rsidR="003C4F63" w:rsidRDefault="00763902" w:rsidP="003C4F6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čem se liší interpretace v kvalitativním výzkumu od interpretací v kvantitativním výzkumu?</w:t>
            </w:r>
          </w:p>
          <w:p w:rsidR="00AC6059" w:rsidRDefault="00AC6059" w:rsidP="003C4F6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Přineste analýzu zbylých 7 případů. </w:t>
            </w:r>
          </w:p>
          <w:p w:rsidR="00760A65" w:rsidRDefault="00760A65" w:rsidP="003C4F63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</w:t>
            </w:r>
            <w:proofErr w:type="spellStart"/>
            <w:r>
              <w:rPr>
                <w:sz w:val="22"/>
                <w:szCs w:val="22"/>
              </w:rPr>
              <w:t>kp</w:t>
            </w:r>
            <w:proofErr w:type="spellEnd"/>
            <w:r>
              <w:rPr>
                <w:sz w:val="22"/>
                <w:szCs w:val="22"/>
              </w:rPr>
              <w:t>.  6.1 jsem nenašla avizovaná doporučení pro budoucí výzkum. Jak byste mohla téma dále výzkumně rozvíjet?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56AB5">
              <w:rPr>
                <w:sz w:val="22"/>
                <w:szCs w:val="22"/>
              </w:rPr>
              <w:t xml:space="preserve"> 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656AB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56AB5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2C0" w:rsidRDefault="00AD22C0">
      <w:r>
        <w:separator/>
      </w:r>
    </w:p>
  </w:endnote>
  <w:endnote w:type="continuationSeparator" w:id="0">
    <w:p w:rsidR="00AD22C0" w:rsidRDefault="00AD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2C0" w:rsidRDefault="00AD22C0">
      <w:r>
        <w:separator/>
      </w:r>
    </w:p>
  </w:footnote>
  <w:footnote w:type="continuationSeparator" w:id="0">
    <w:p w:rsidR="00AD22C0" w:rsidRDefault="00AD22C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F08FF"/>
    <w:multiLevelType w:val="hybridMultilevel"/>
    <w:tmpl w:val="9CB40D2E"/>
    <w:lvl w:ilvl="0" w:tplc="2244D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02D47"/>
    <w:multiLevelType w:val="hybridMultilevel"/>
    <w:tmpl w:val="AB06957C"/>
    <w:lvl w:ilvl="0" w:tplc="9A38F8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50E47"/>
    <w:multiLevelType w:val="hybridMultilevel"/>
    <w:tmpl w:val="CC3CA28E"/>
    <w:lvl w:ilvl="0" w:tplc="E794AE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1189E"/>
    <w:multiLevelType w:val="hybridMultilevel"/>
    <w:tmpl w:val="11287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B6"/>
    <w:rsid w:val="000D2C50"/>
    <w:rsid w:val="00154F27"/>
    <w:rsid w:val="0021256F"/>
    <w:rsid w:val="00221E6E"/>
    <w:rsid w:val="002D0B84"/>
    <w:rsid w:val="002D3557"/>
    <w:rsid w:val="00362AB0"/>
    <w:rsid w:val="003C4F63"/>
    <w:rsid w:val="003F5DA2"/>
    <w:rsid w:val="00512982"/>
    <w:rsid w:val="00526D47"/>
    <w:rsid w:val="00546321"/>
    <w:rsid w:val="0055255D"/>
    <w:rsid w:val="00565815"/>
    <w:rsid w:val="005C219A"/>
    <w:rsid w:val="005C2C7F"/>
    <w:rsid w:val="00656AB5"/>
    <w:rsid w:val="006775E1"/>
    <w:rsid w:val="006847E2"/>
    <w:rsid w:val="007553A2"/>
    <w:rsid w:val="00760A65"/>
    <w:rsid w:val="00763902"/>
    <w:rsid w:val="007C5AA3"/>
    <w:rsid w:val="00855180"/>
    <w:rsid w:val="008614B3"/>
    <w:rsid w:val="008F6674"/>
    <w:rsid w:val="009A27D5"/>
    <w:rsid w:val="00A72C6B"/>
    <w:rsid w:val="00AC6059"/>
    <w:rsid w:val="00AD22C0"/>
    <w:rsid w:val="00B2398C"/>
    <w:rsid w:val="00B411DB"/>
    <w:rsid w:val="00BA1B4A"/>
    <w:rsid w:val="00BA3203"/>
    <w:rsid w:val="00C50B27"/>
    <w:rsid w:val="00C570FA"/>
    <w:rsid w:val="00CA7D64"/>
    <w:rsid w:val="00D05C79"/>
    <w:rsid w:val="00DC1BF5"/>
    <w:rsid w:val="00DF68EB"/>
    <w:rsid w:val="00E50053"/>
    <w:rsid w:val="00E55675"/>
    <w:rsid w:val="00E709EA"/>
    <w:rsid w:val="00E97CB6"/>
    <w:rsid w:val="00ED2FBE"/>
    <w:rsid w:val="00EF14AC"/>
    <w:rsid w:val="00F1326B"/>
    <w:rsid w:val="00F86763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4B873-6E49-4E1C-BFD7-317B29D8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50053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E556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55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Radana Kroutilová Nováková</cp:lastModifiedBy>
  <cp:revision>2</cp:revision>
  <cp:lastPrinted>2025-05-19T04:58:00Z</cp:lastPrinted>
  <dcterms:created xsi:type="dcterms:W3CDTF">2025-05-19T05:05:00Z</dcterms:created>
  <dcterms:modified xsi:type="dcterms:W3CDTF">2025-05-19T05:05:00Z</dcterms:modified>
</cp:coreProperties>
</file>