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4423CAE" w:rsidR="0073639B" w:rsidRPr="00701E21" w:rsidRDefault="00A40E93" w:rsidP="0083576C">
      <w:pPr>
        <w:pStyle w:val="Default"/>
        <w:spacing w:after="120"/>
        <w:rPr>
          <w:rFonts w:asciiTheme="minorHAnsi" w:hAnsiTheme="minorHAnsi" w:cstheme="minorBid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701E21">
        <w:rPr>
          <w:rFonts w:asciiTheme="minorHAnsi" w:hAnsiTheme="minorHAnsi" w:cstheme="minorHAnsi"/>
          <w:sz w:val="22"/>
          <w:szCs w:val="22"/>
        </w:rPr>
        <w:t xml:space="preserve"> </w:t>
      </w:r>
      <w:r w:rsidR="00701E21">
        <w:rPr>
          <w:rFonts w:cstheme="minorHAnsi"/>
        </w:rPr>
        <w:tab/>
      </w:r>
      <w:r w:rsidR="0083576C">
        <w:rPr>
          <w:rFonts w:cstheme="minorHAnsi"/>
        </w:rPr>
        <w:tab/>
      </w:r>
      <w:r w:rsidR="0083576C">
        <w:rPr>
          <w:rFonts w:cstheme="minorHAnsi"/>
        </w:rPr>
        <w:tab/>
      </w:r>
      <w:r w:rsidR="0083576C" w:rsidRPr="0083576C">
        <w:rPr>
          <w:rFonts w:asciiTheme="minorHAnsi" w:hAnsiTheme="minorHAnsi" w:cstheme="minorHAnsi"/>
          <w:sz w:val="22"/>
          <w:szCs w:val="22"/>
        </w:rPr>
        <w:t xml:space="preserve">Bc. Petra </w:t>
      </w:r>
      <w:r w:rsidR="0083576C" w:rsidRPr="0083576C">
        <w:rPr>
          <w:rFonts w:asciiTheme="minorHAnsi" w:hAnsiTheme="minorHAnsi" w:cstheme="minorHAnsi"/>
          <w:smallCaps/>
          <w:sz w:val="22"/>
          <w:szCs w:val="22"/>
        </w:rPr>
        <w:t>Zýková</w:t>
      </w:r>
      <w:r w:rsidR="0083576C" w:rsidRPr="0083576C">
        <w:rPr>
          <w:rFonts w:asciiTheme="minorHAnsi" w:hAnsiTheme="minorHAnsi" w:cstheme="minorHAnsi"/>
          <w:sz w:val="22"/>
          <w:szCs w:val="22"/>
        </w:rPr>
        <w:t>, DiS.</w:t>
      </w:r>
    </w:p>
    <w:p w14:paraId="00D6BB86" w14:textId="6BE09DB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781060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781060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781060">
        <w:rPr>
          <w:rFonts w:asciiTheme="minorHAnsi" w:hAnsiTheme="minorHAnsi" w:cstheme="minorHAnsi"/>
          <w:sz w:val="22"/>
          <w:szCs w:val="22"/>
        </w:rPr>
        <w:t xml:space="preserve">, Ph.D. 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13DE36B1" w:rsidR="0073639B" w:rsidRPr="00701E21" w:rsidRDefault="0073639B" w:rsidP="0083576C">
      <w:pPr>
        <w:ind w:left="3540" w:hanging="3540"/>
        <w:jc w:val="both"/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 w:rsidR="00701E21">
        <w:t xml:space="preserve"> </w:t>
      </w:r>
      <w:r w:rsidR="00701E21">
        <w:tab/>
      </w:r>
      <w:r w:rsidR="0083576C" w:rsidRPr="004457D4">
        <w:t>Projekt ke zvýšení spokojenosti a motivace zdravotnického personálu v</w:t>
      </w:r>
      <w:r w:rsidR="0083576C">
        <w:t> </w:t>
      </w:r>
      <w:r w:rsidR="0083576C" w:rsidRPr="004457D4">
        <w:t>intenzivní péči ve vybrané nemocnic</w:t>
      </w:r>
      <w:r w:rsidR="0083576C">
        <w:t>i</w:t>
      </w:r>
    </w:p>
    <w:p w14:paraId="35028D0F" w14:textId="5715CAB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81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1E7E41B9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8106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F3B1CFA" w:rsidR="000E094A" w:rsidRDefault="00BB37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781060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 xml:space="preserve">Komentář se zaměří na: 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2A54544F" w:rsidR="000E094A" w:rsidRDefault="000E094A" w:rsidP="0083576C">
            <w:pPr>
              <w:tabs>
                <w:tab w:val="left" w:pos="2167"/>
              </w:tabs>
              <w:jc w:val="both"/>
              <w:rPr>
                <w:rFonts w:cstheme="minorHAnsi"/>
              </w:rPr>
            </w:pPr>
          </w:p>
          <w:p w14:paraId="430F765F" w14:textId="3FD896DD" w:rsidR="0083576C" w:rsidRPr="00BF4762" w:rsidRDefault="0083576C" w:rsidP="00BB3717">
            <w:pPr>
              <w:tabs>
                <w:tab w:val="left" w:pos="2167"/>
              </w:tabs>
              <w:jc w:val="both"/>
            </w:pPr>
            <w:r w:rsidRPr="007234AD">
              <w:t xml:space="preserve">Diplomová práce se vyznačuje </w:t>
            </w:r>
            <w:r>
              <w:t xml:space="preserve">srozumitelně, </w:t>
            </w:r>
            <w:r w:rsidRPr="007234AD">
              <w:t>konkrétně a jasně vymezeným hlavním cílem, který je v souladu s jejím tematickým zaměřením.</w:t>
            </w:r>
            <w:r>
              <w:t xml:space="preserve"> Tento cíl je </w:t>
            </w:r>
            <w:r w:rsidRPr="00BF4762">
              <w:t>dosažitelný a reálný.</w:t>
            </w:r>
            <w:r>
              <w:t xml:space="preserve"> </w:t>
            </w:r>
            <w:r w:rsidRPr="00BF4762">
              <w:t>Kapitola Úvod mohla být zpracovány kvalitněji a</w:t>
            </w:r>
            <w:r w:rsidR="00BB3717">
              <w:t> </w:t>
            </w:r>
            <w:r w:rsidRPr="00BF4762">
              <w:t xml:space="preserve">svědomitěji. Tři definované výzkumné hypotézy jsou také </w:t>
            </w:r>
            <w:r w:rsidRPr="00BB3717">
              <w:rPr>
                <w:rFonts w:cstheme="minorHAnsi"/>
              </w:rPr>
              <w:t>adekvátně</w:t>
            </w:r>
            <w:r w:rsidRPr="00BF4762">
              <w:t xml:space="preserve"> formulovány a vhodně zacíleny. Výzkumné postupy, metody a techniky vedoucí k naplnění cílů DP jsou zvoleny odpovídajícím způsobem a jsou svým způsobem provázány.</w:t>
            </w:r>
          </w:p>
          <w:p w14:paraId="7ED3E311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97718EB" w:rsidR="000E094A" w:rsidRDefault="00BB37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1468A16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D04AF42" w14:textId="59D38B7E" w:rsidR="0083576C" w:rsidRPr="00BB3717" w:rsidRDefault="0083576C" w:rsidP="00CD12C3">
            <w:pPr>
              <w:tabs>
                <w:tab w:val="right" w:pos="8789"/>
              </w:tabs>
              <w:jc w:val="both"/>
            </w:pPr>
            <w:r w:rsidRPr="00BF4762">
              <w:rPr>
                <w:rFonts w:cstheme="minorHAnsi"/>
              </w:rPr>
              <w:t xml:space="preserve">Literární rešerše je zpracována pečlivě, </w:t>
            </w:r>
            <w:r w:rsidRPr="00C5365A">
              <w:rPr>
                <w:rFonts w:cstheme="minorHAnsi"/>
              </w:rPr>
              <w:t xml:space="preserve">přehledně a svědomitě, čímž prokazuje porozumění a znalost dané zkoumané </w:t>
            </w:r>
            <w:r w:rsidRPr="00C5365A">
              <w:t>problematiky. Dále lze říci, že má jasnou strukturu</w:t>
            </w:r>
            <w:r>
              <w:t xml:space="preserve">, je </w:t>
            </w:r>
            <w:r w:rsidRPr="00C5365A">
              <w:t>stylisticky propracovaná a dobře prezentovaná včetně odpovídající práce se zdroji a citacemi. Jsou v ní představeny odborné termíny a pojmy související s tématem DP.</w:t>
            </w:r>
            <w:r>
              <w:t xml:space="preserve"> </w:t>
            </w:r>
            <w:r w:rsidRPr="00C5365A">
              <w:t xml:space="preserve">Jednotlivé kapitoly a podkapitoly na sebe logicky navazují. V jejím závěru je také představena </w:t>
            </w:r>
            <w:r w:rsidRPr="00C5365A">
              <w:rPr>
                <w:rFonts w:cstheme="minorHAnsi"/>
              </w:rPr>
              <w:t>syntéza teoretických poznatků.</w:t>
            </w:r>
          </w:p>
          <w:p w14:paraId="7B2605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8A838EF" w:rsidR="000E094A" w:rsidRDefault="00BB37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44AFE1C" w14:textId="5E0A7CA3" w:rsidR="00701E21" w:rsidRDefault="00701E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35C724C" w14:textId="0903BB0D" w:rsidR="0083576C" w:rsidRPr="000E094A" w:rsidRDefault="0083576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729EF">
              <w:rPr>
                <w:rFonts w:cstheme="minorHAnsi"/>
              </w:rPr>
              <w:t xml:space="preserve">Analytická část DP je vypracována poměrně přehledně a adekvátním způsobem aplikuje poznatky z části teoretické a plynule na ni navazuje. Jednotlivé používané výzkumné postupy, metody a techniky v této části DP jsou využívány vhodným způsobem a pracují s relevantními daty a informacemi odpovídajícími výzkumnému cíli této části DP. </w:t>
            </w:r>
            <w:r>
              <w:rPr>
                <w:rFonts w:cstheme="minorHAnsi"/>
              </w:rPr>
              <w:t xml:space="preserve">Tato část DP začíná představením vybrané nemocnice a dále je prezentována </w:t>
            </w:r>
            <w:r w:rsidRPr="00FC6942">
              <w:rPr>
                <w:rFonts w:cstheme="minorHAnsi"/>
              </w:rPr>
              <w:t>péče o zaměstnance ve vybrané nemocnici</w:t>
            </w:r>
            <w:r>
              <w:rPr>
                <w:rFonts w:cstheme="minorHAnsi"/>
              </w:rPr>
              <w:t xml:space="preserve">. </w:t>
            </w:r>
            <w:r w:rsidRPr="00FC6942">
              <w:rPr>
                <w:rFonts w:cstheme="minorHAnsi"/>
              </w:rPr>
              <w:t>Analýz</w:t>
            </w:r>
            <w:r>
              <w:rPr>
                <w:rFonts w:cstheme="minorHAnsi"/>
              </w:rPr>
              <w:t xml:space="preserve">a </w:t>
            </w:r>
            <w:r w:rsidRPr="00FC6942">
              <w:rPr>
                <w:rFonts w:cstheme="minorHAnsi"/>
              </w:rPr>
              <w:t>současn</w:t>
            </w:r>
            <w:r>
              <w:rPr>
                <w:rFonts w:cstheme="minorHAnsi"/>
              </w:rPr>
              <w:t>ého</w:t>
            </w:r>
            <w:r w:rsidRPr="00FC6942">
              <w:rPr>
                <w:rFonts w:cstheme="minorHAnsi"/>
              </w:rPr>
              <w:t xml:space="preserve"> stav</w:t>
            </w:r>
            <w:r>
              <w:rPr>
                <w:rFonts w:cstheme="minorHAnsi"/>
              </w:rPr>
              <w:t>u</w:t>
            </w:r>
            <w:r w:rsidRPr="00FC6942">
              <w:rPr>
                <w:rFonts w:cstheme="minorHAnsi"/>
              </w:rPr>
              <w:t xml:space="preserve"> spokojenosti a motivace zdravotnického personálu ve vybrané zdravotnické organizaci</w:t>
            </w:r>
            <w:r>
              <w:rPr>
                <w:rFonts w:cstheme="minorHAnsi"/>
              </w:rPr>
              <w:t xml:space="preserve"> začíná jejím představením a cíli. Je zde mimo jiné blíže specifikováno, z jakého důvodu byl výzkum realizován na šesti </w:t>
            </w:r>
            <w:r w:rsidRPr="00831EDA">
              <w:rPr>
                <w:rFonts w:cstheme="minorHAnsi"/>
              </w:rPr>
              <w:t>vybraných odděleních intenzivní péče</w:t>
            </w:r>
            <w:r>
              <w:rPr>
                <w:rFonts w:cstheme="minorHAnsi"/>
              </w:rPr>
              <w:t xml:space="preserve">. </w:t>
            </w:r>
            <w:r w:rsidRPr="00831EDA">
              <w:rPr>
                <w:rFonts w:cstheme="minorHAnsi"/>
              </w:rPr>
              <w:t>Diskutabilní se může jevit celkový počet respondentů.</w:t>
            </w:r>
            <w:r>
              <w:rPr>
                <w:rFonts w:cstheme="minorHAnsi"/>
              </w:rPr>
              <w:t xml:space="preserve"> </w:t>
            </w:r>
            <w:r w:rsidRPr="00831EDA">
              <w:rPr>
                <w:rFonts w:cstheme="minorHAnsi"/>
              </w:rPr>
              <w:t xml:space="preserve">Výstupy analytické </w:t>
            </w:r>
            <w:r w:rsidRPr="00831EDA">
              <w:rPr>
                <w:rFonts w:cstheme="minorHAnsi"/>
              </w:rPr>
              <w:lastRenderedPageBreak/>
              <w:t xml:space="preserve">části DP jsou nejen přehledně zpracovány a vizuálně podpořeny tabulkami a obrázky, ale také přinášejí nové </w:t>
            </w:r>
            <w:r>
              <w:rPr>
                <w:rFonts w:cstheme="minorHAnsi"/>
              </w:rPr>
              <w:t xml:space="preserve">skutečnosti a </w:t>
            </w:r>
            <w:r w:rsidRPr="00831EDA">
              <w:rPr>
                <w:rFonts w:cstheme="minorHAnsi"/>
              </w:rPr>
              <w:t>poznatky k danému tématu.</w:t>
            </w:r>
            <w:r>
              <w:rPr>
                <w:rFonts w:cstheme="minorHAnsi"/>
              </w:rPr>
              <w:t xml:space="preserve"> </w:t>
            </w:r>
            <w:r w:rsidRPr="008B3E72">
              <w:rPr>
                <w:rFonts w:cstheme="minorHAnsi"/>
              </w:rPr>
              <w:t>Výstupem této části DP je kapitola 8, která se mimo jiné stala východiskem pro zpracování projektové části DP.</w:t>
            </w:r>
          </w:p>
          <w:p w14:paraId="303103B0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EE2E954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AFBA4BF" w:rsidR="000E094A" w:rsidRDefault="00BB37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DP s výzkumným zaměřením je nutno zaměřit se na diskuzi výsledků a jejich zhodnocení.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46EA1CF4" w:rsidR="000E094A" w:rsidRDefault="000E094A" w:rsidP="0083576C">
            <w:pPr>
              <w:tabs>
                <w:tab w:val="left" w:pos="1334"/>
              </w:tabs>
              <w:jc w:val="both"/>
              <w:rPr>
                <w:rFonts w:cstheme="minorHAnsi"/>
              </w:rPr>
            </w:pPr>
          </w:p>
          <w:p w14:paraId="1E658506" w14:textId="3991B9D7" w:rsidR="0083576C" w:rsidRPr="00BB3717" w:rsidRDefault="0083576C" w:rsidP="00BB3717">
            <w:pPr>
              <w:tabs>
                <w:tab w:val="center" w:pos="8505"/>
              </w:tabs>
              <w:jc w:val="both"/>
              <w:rPr>
                <w:color w:val="00B050"/>
              </w:rPr>
            </w:pPr>
            <w:r w:rsidRPr="00DB0F9A">
              <w:t xml:space="preserve">Projektová část DP svým způsobem </w:t>
            </w:r>
            <w:r w:rsidRPr="00DB0F9A">
              <w:rPr>
                <w:rFonts w:cstheme="minorHAnsi"/>
              </w:rPr>
              <w:t xml:space="preserve">navazuje na část </w:t>
            </w:r>
            <w:r w:rsidRPr="00DB0F9A">
              <w:t xml:space="preserve">teoretickou i </w:t>
            </w:r>
            <w:r w:rsidRPr="00915274">
              <w:rPr>
                <w:rFonts w:cstheme="minorHAnsi"/>
              </w:rPr>
              <w:t>analytickou a je zpracována dobře.</w:t>
            </w:r>
            <w:r>
              <w:rPr>
                <w:rFonts w:cstheme="minorHAnsi"/>
              </w:rPr>
              <w:t xml:space="preserve"> </w:t>
            </w:r>
            <w:r w:rsidRPr="00915274">
              <w:rPr>
                <w:rFonts w:cstheme="minorHAnsi"/>
              </w:rPr>
              <w:t>Samozřejmostí je, že obsahuje také</w:t>
            </w:r>
            <w:r>
              <w:rPr>
                <w:rFonts w:cstheme="minorHAnsi"/>
              </w:rPr>
              <w:t xml:space="preserve"> zpracovanou </w:t>
            </w:r>
            <w:r w:rsidRPr="00915274">
              <w:rPr>
                <w:rFonts w:cstheme="minorHAnsi"/>
              </w:rPr>
              <w:t>časovou, nákladovou a rizikovou analýzu.</w:t>
            </w:r>
            <w:r>
              <w:rPr>
                <w:rFonts w:cstheme="minorHAnsi"/>
              </w:rPr>
              <w:t xml:space="preserve"> Samotný projekt řešící zvýšení spokojenosti a motivace </w:t>
            </w:r>
            <w:r w:rsidRPr="00915274">
              <w:rPr>
                <w:rFonts w:cstheme="minorHAnsi"/>
              </w:rPr>
              <w:t xml:space="preserve">zdravotnického personálu v intenzivní péči </w:t>
            </w:r>
            <w:r w:rsidRPr="004457D4">
              <w:t xml:space="preserve">ve vybrané </w:t>
            </w:r>
            <w:r w:rsidRPr="005F7062">
              <w:rPr>
                <w:rFonts w:cstheme="minorHAnsi"/>
              </w:rPr>
              <w:t xml:space="preserve">nemocnici je dále </w:t>
            </w:r>
            <w:r>
              <w:rPr>
                <w:rFonts w:cstheme="minorHAnsi"/>
              </w:rPr>
              <w:t>segmentován do</w:t>
            </w:r>
            <w:r w:rsidR="00BB3717">
              <w:rPr>
                <w:rFonts w:cstheme="minorHAnsi"/>
              </w:rPr>
              <w:t> </w:t>
            </w:r>
            <w:r>
              <w:rPr>
                <w:rFonts w:cstheme="minorHAnsi"/>
              </w:rPr>
              <w:t>tří návrhů. První návrh je zaměřen na z</w:t>
            </w:r>
            <w:r w:rsidRPr="00915274">
              <w:rPr>
                <w:rFonts w:cstheme="minorHAnsi"/>
              </w:rPr>
              <w:t>avedení ergonomických a zdravotnických pomůcek</w:t>
            </w:r>
            <w:r>
              <w:rPr>
                <w:rFonts w:cstheme="minorHAnsi"/>
              </w:rPr>
              <w:t xml:space="preserve">. Nicméně, mohl být prezentován také formou </w:t>
            </w:r>
            <w:r w:rsidRPr="00E24CEA">
              <w:rPr>
                <w:rFonts w:cstheme="minorHAnsi"/>
              </w:rPr>
              <w:t>grafického či vizuálního prvku, jako je například tabulka.</w:t>
            </w:r>
            <w:r>
              <w:rPr>
                <w:rFonts w:cstheme="minorHAnsi"/>
              </w:rPr>
              <w:t xml:space="preserve"> Dále zde mohl být uveden jeho konkrétní cíl, činnosti související s jeho realizací, časová náročnost, termín realizace a tak podobně. Druhý návrh se</w:t>
            </w:r>
            <w:r w:rsidR="00BB3717">
              <w:rPr>
                <w:rFonts w:cstheme="minorHAnsi"/>
              </w:rPr>
              <w:t> </w:t>
            </w:r>
            <w:r>
              <w:rPr>
                <w:rFonts w:cstheme="minorHAnsi"/>
              </w:rPr>
              <w:t xml:space="preserve">soustřední na implementaci cafeteria systému. Opět mohl být tento návrh zpracován konkrétněji, jasně, důsledněji a svědomitěji. Dále je zde uvedeno, že cafeteria systém bude obsahovat </w:t>
            </w:r>
            <w:r w:rsidRPr="00E24CEA">
              <w:rPr>
                <w:rFonts w:cstheme="minorHAnsi"/>
              </w:rPr>
              <w:t>široké spektrum služeb a</w:t>
            </w:r>
            <w:r w:rsidR="00BB3717">
              <w:rPr>
                <w:rFonts w:cstheme="minorHAnsi"/>
              </w:rPr>
              <w:t> </w:t>
            </w:r>
            <w:r w:rsidRPr="00E24CEA">
              <w:rPr>
                <w:rFonts w:cstheme="minorHAnsi"/>
              </w:rPr>
              <w:t>produktů</w:t>
            </w:r>
            <w:r>
              <w:rPr>
                <w:rFonts w:cstheme="minorHAnsi"/>
              </w:rPr>
              <w:t>, ale konkrétní návrh těchto služeb a produktů zde uveden opět není. Poslední, třetí návrh usiluje o</w:t>
            </w:r>
            <w:r w:rsidR="00BB3717">
              <w:rPr>
                <w:rFonts w:cstheme="minorHAnsi"/>
              </w:rPr>
              <w:t> </w:t>
            </w:r>
            <w:r>
              <w:rPr>
                <w:rFonts w:cstheme="minorHAnsi"/>
              </w:rPr>
              <w:t>z</w:t>
            </w:r>
            <w:r w:rsidRPr="008755C4">
              <w:rPr>
                <w:rFonts w:cstheme="minorHAnsi"/>
              </w:rPr>
              <w:t>avedení podpory duševního zdraví</w:t>
            </w:r>
            <w:r>
              <w:rPr>
                <w:rFonts w:cstheme="minorHAnsi"/>
              </w:rPr>
              <w:t xml:space="preserve"> zaměstnanců. I zde by se dalo předpokládat, že bude návrh představen do</w:t>
            </w:r>
            <w:r w:rsidR="00BB3717">
              <w:rPr>
                <w:rFonts w:cstheme="minorHAnsi"/>
              </w:rPr>
              <w:t> </w:t>
            </w:r>
            <w:r>
              <w:rPr>
                <w:rFonts w:cstheme="minorHAnsi"/>
              </w:rPr>
              <w:t xml:space="preserve">detailu. Mimo jiné, je zřejmé, že ekonomická náročnost návrhu nespočívá pouze v uvedení ceny daného kurzu. Podkapitola 9.3 Matice odpovědnosti je zpracována velmi obecně. Stejně tak časová i nákladová analýza projektu mohla být prezentována konkrétněji. Riziková analýza projektu představila celkem šest rizik včetně jejich možné eliminace. Nicméně, lze konstatovat, že jsou </w:t>
            </w:r>
            <w:r w:rsidRPr="002C0B0F">
              <w:rPr>
                <w:rFonts w:cstheme="minorHAnsi"/>
              </w:rPr>
              <w:t xml:space="preserve">jednotlivé prezentované </w:t>
            </w:r>
            <w:r>
              <w:rPr>
                <w:rFonts w:cstheme="minorHAnsi"/>
              </w:rPr>
              <w:t xml:space="preserve">návrhy </w:t>
            </w:r>
            <w:r w:rsidRPr="002C0B0F">
              <w:rPr>
                <w:rFonts w:cstheme="minorHAnsi"/>
              </w:rPr>
              <w:t>formulován</w:t>
            </w:r>
            <w:r>
              <w:rPr>
                <w:rFonts w:cstheme="minorHAnsi"/>
              </w:rPr>
              <w:t>y jasně</w:t>
            </w:r>
            <w:r w:rsidRPr="002C0B0F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a</w:t>
            </w:r>
            <w:r w:rsidRPr="002C0B0F">
              <w:rPr>
                <w:rFonts w:cstheme="minorHAnsi"/>
              </w:rPr>
              <w:t xml:space="preserve"> vykazují znaky inovativnosti a</w:t>
            </w:r>
            <w:r>
              <w:rPr>
                <w:rFonts w:cstheme="minorHAnsi"/>
              </w:rPr>
              <w:t xml:space="preserve"> </w:t>
            </w:r>
            <w:r w:rsidRPr="002C0B0F">
              <w:rPr>
                <w:rFonts w:cstheme="minorHAnsi"/>
              </w:rPr>
              <w:t xml:space="preserve">realizovatelnosti. </w:t>
            </w:r>
            <w:r w:rsidRPr="007F0708">
              <w:rPr>
                <w:rFonts w:cstheme="minorHAnsi"/>
              </w:rPr>
              <w:t>Definované cíle byly svým způsobem naplněny.</w:t>
            </w:r>
          </w:p>
          <w:p w14:paraId="08191F52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BB505F3" w:rsidR="000E094A" w:rsidRDefault="00BB37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781060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úroveň.</w:t>
            </w:r>
          </w:p>
          <w:p w14:paraId="01998C67" w14:textId="16A544C3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D4BA124" w14:textId="22EC31DE" w:rsidR="0083576C" w:rsidRPr="00BB3717" w:rsidRDefault="0083576C" w:rsidP="00CD12C3">
            <w:pPr>
              <w:tabs>
                <w:tab w:val="right" w:pos="8789"/>
              </w:tabs>
              <w:jc w:val="both"/>
            </w:pPr>
            <w:r w:rsidRPr="00AB0AF5">
              <w:t xml:space="preserve">Struktura DP je přehledná a logicky uspořádaná. Jednotlivé části DP na sebe navazují. </w:t>
            </w:r>
            <w:r w:rsidRPr="00AB0AF5">
              <w:rPr>
                <w:rFonts w:cstheme="minorHAnsi"/>
              </w:rPr>
              <w:t xml:space="preserve">Odborná terminologie je do určité míry svým způsobem adekvátně použita včetně využití předepsané a požadované normy citování. Text DP je jasný a srozumitelný a je přehledně rozvržen do </w:t>
            </w:r>
            <w:r>
              <w:rPr>
                <w:rFonts w:cstheme="minorHAnsi"/>
              </w:rPr>
              <w:t xml:space="preserve">jednotlivých </w:t>
            </w:r>
            <w:r w:rsidRPr="00AB0AF5">
              <w:rPr>
                <w:rFonts w:cstheme="minorHAnsi"/>
              </w:rPr>
              <w:t>kapitol a podkapitol. Vizuální stránka DP působí upraveně. Nicméně,</w:t>
            </w:r>
            <w:r w:rsidRPr="007909DB">
              <w:rPr>
                <w:color w:val="FF0000"/>
              </w:rPr>
              <w:t xml:space="preserve"> </w:t>
            </w:r>
            <w:r>
              <w:rPr>
                <w:rFonts w:cstheme="minorHAnsi"/>
              </w:rPr>
              <w:t>s</w:t>
            </w:r>
            <w:r w:rsidRPr="00AB0AF5">
              <w:rPr>
                <w:rFonts w:cstheme="minorHAnsi"/>
              </w:rPr>
              <w:t>eznam použité literatury není správně prezentován</w:t>
            </w:r>
            <w:r>
              <w:rPr>
                <w:rFonts w:cstheme="minorHAnsi"/>
              </w:rPr>
              <w:t xml:space="preserve">, stejně tak označení přílohy P IV. Čtvrtá příloha dále není vůbec zmíněna v DP. Avšak, lze </w:t>
            </w:r>
            <w:r w:rsidRPr="007D15E4">
              <w:rPr>
                <w:rFonts w:cstheme="minorHAnsi"/>
              </w:rPr>
              <w:t>říci, že je diplomová práce zpracována poměrně dobře, jak po stránce grafické, tak také po stránce jazykové.</w:t>
            </w:r>
          </w:p>
          <w:p w14:paraId="1CBFD3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E94ACEE" w:rsidR="009C7318" w:rsidRDefault="008D12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BB3717">
        <w:trPr>
          <w:trHeight w:val="132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0E5C98F4" w:rsidR="0083576C" w:rsidRPr="00BB3717" w:rsidRDefault="0083576C" w:rsidP="00AF31F5">
            <w:pPr>
              <w:tabs>
                <w:tab w:val="right" w:pos="8789"/>
              </w:tabs>
              <w:jc w:val="both"/>
              <w:rPr>
                <w:rFonts w:cstheme="minorHAnsi"/>
                <w:color w:val="FF0000"/>
              </w:rPr>
            </w:pPr>
            <w:bookmarkStart w:id="1" w:name="_Hlk98164743"/>
            <w:r w:rsidRPr="007D15E4">
              <w:rPr>
                <w:rFonts w:cstheme="minorHAnsi"/>
              </w:rPr>
              <w:t xml:space="preserve">Téma </w:t>
            </w:r>
            <w:r>
              <w:rPr>
                <w:rFonts w:cstheme="minorHAnsi"/>
              </w:rPr>
              <w:t>DP</w:t>
            </w:r>
            <w:r w:rsidRPr="007D15E4">
              <w:rPr>
                <w:rFonts w:cstheme="minorHAnsi"/>
              </w:rPr>
              <w:t xml:space="preserve"> reaguje na potřebu zlepšování pracovních podmínek zdravotnického personálu v náročném prostředí intenzivní péče. Problematika spokojenosti </w:t>
            </w:r>
            <w:r>
              <w:rPr>
                <w:rFonts w:cstheme="minorHAnsi"/>
              </w:rPr>
              <w:t xml:space="preserve">a </w:t>
            </w:r>
            <w:r w:rsidRPr="007D15E4">
              <w:rPr>
                <w:rFonts w:cstheme="minorHAnsi"/>
              </w:rPr>
              <w:t>motivace</w:t>
            </w:r>
            <w:r>
              <w:rPr>
                <w:rFonts w:cstheme="minorHAnsi"/>
              </w:rPr>
              <w:t xml:space="preserve"> </w:t>
            </w:r>
            <w:r w:rsidRPr="007D15E4">
              <w:rPr>
                <w:rFonts w:cstheme="minorHAnsi"/>
              </w:rPr>
              <w:t xml:space="preserve">zaměstnanců ve zdravotnictví je stále častěji předmětem zájmu managementu i samotných </w:t>
            </w:r>
            <w:r>
              <w:rPr>
                <w:rFonts w:cstheme="minorHAnsi"/>
              </w:rPr>
              <w:t>zaměstnanců</w:t>
            </w:r>
            <w:r w:rsidRPr="007D15E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C705B7">
              <w:t>Studentka, v rámci zpracování celé své DP, svým způsobem prokázala schopnost odborné vědecké práce. I přes výše uvedené nedostatky doporučuji DP k obhajobě.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0E501165" w14:textId="77777777" w:rsidR="0083576C" w:rsidRPr="0083576C" w:rsidRDefault="0083576C" w:rsidP="0083576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3576C">
        <w:rPr>
          <w:rFonts w:cstheme="minorHAnsi"/>
        </w:rPr>
        <w:t>Jakým konkrétním způsobem by mohly být doplněny všechny tři návrhy prezentované v projektové části v kontextu jejich cíle, činností (hlavní i vedlejších), časové náročnosti a termínu realizace?</w:t>
      </w:r>
    </w:p>
    <w:p w14:paraId="30B7F814" w14:textId="578DB09A" w:rsidR="0083576C" w:rsidRPr="0083576C" w:rsidRDefault="0083576C" w:rsidP="0083576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3576C">
        <w:rPr>
          <w:rFonts w:cstheme="minorHAnsi"/>
        </w:rPr>
        <w:lastRenderedPageBreak/>
        <w:t>Jaké další kroky by bylo možno vybrané nemocnice doporučit v případě, že by navržené projektové řešení nepřineslo požadovaný efekt na pracovní spokojenost a motivaci zaměstnanců?</w:t>
      </w:r>
    </w:p>
    <w:p w14:paraId="1991DEDB" w14:textId="2D9D5C38" w:rsidR="005C4ACA" w:rsidRPr="00BB3717" w:rsidRDefault="0083576C" w:rsidP="00BB371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3576C">
        <w:rPr>
          <w:rFonts w:cstheme="minorHAnsi"/>
        </w:rPr>
        <w:t>Měla již studentka možnost projednat svoji DP s představiteli vybrané nemocnice,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DB7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10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10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  <w:bookmarkStart w:id="2" w:name="_GoBack"/>
      <w:bookmarkEnd w:id="2"/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2FD7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06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67341" w14:textId="77777777" w:rsidR="004073F0" w:rsidRDefault="004073F0" w:rsidP="00A40E93">
      <w:pPr>
        <w:spacing w:after="0" w:line="240" w:lineRule="auto"/>
      </w:pPr>
      <w:r>
        <w:separator/>
      </w:r>
    </w:p>
  </w:endnote>
  <w:endnote w:type="continuationSeparator" w:id="0">
    <w:p w14:paraId="5C8D7BF4" w14:textId="77777777" w:rsidR="004073F0" w:rsidRDefault="004073F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BEA27" w14:textId="77777777" w:rsidR="004073F0" w:rsidRDefault="004073F0" w:rsidP="00A40E93">
      <w:pPr>
        <w:spacing w:after="0" w:line="240" w:lineRule="auto"/>
      </w:pPr>
      <w:r>
        <w:separator/>
      </w:r>
    </w:p>
  </w:footnote>
  <w:footnote w:type="continuationSeparator" w:id="0">
    <w:p w14:paraId="413E1481" w14:textId="77777777" w:rsidR="004073F0" w:rsidRDefault="004073F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073F0"/>
    <w:rsid w:val="004D378C"/>
    <w:rsid w:val="005C4ACA"/>
    <w:rsid w:val="00600AD5"/>
    <w:rsid w:val="00635EC3"/>
    <w:rsid w:val="0067082B"/>
    <w:rsid w:val="00694399"/>
    <w:rsid w:val="00701E21"/>
    <w:rsid w:val="00712635"/>
    <w:rsid w:val="0073639B"/>
    <w:rsid w:val="007539AC"/>
    <w:rsid w:val="007553A6"/>
    <w:rsid w:val="00781060"/>
    <w:rsid w:val="007A532E"/>
    <w:rsid w:val="007E17F3"/>
    <w:rsid w:val="0083576C"/>
    <w:rsid w:val="0085398A"/>
    <w:rsid w:val="00881BA1"/>
    <w:rsid w:val="008B781B"/>
    <w:rsid w:val="008D124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BB3717"/>
    <w:rsid w:val="00CA34A9"/>
    <w:rsid w:val="00CD12C3"/>
    <w:rsid w:val="00CE1762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67A9"/>
    <w:rsid w:val="00194A5F"/>
    <w:rsid w:val="00510546"/>
    <w:rsid w:val="005E083B"/>
    <w:rsid w:val="00704C04"/>
    <w:rsid w:val="00A00291"/>
    <w:rsid w:val="00D8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1068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