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4"/>
        <w:gridCol w:w="3602"/>
        <w:gridCol w:w="377"/>
        <w:gridCol w:w="377"/>
        <w:gridCol w:w="390"/>
        <w:gridCol w:w="374"/>
        <w:gridCol w:w="361"/>
        <w:gridCol w:w="347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7F11DD9D" w:rsidR="00164469" w:rsidRDefault="00B207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Bc. Marie Sittová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4408DA7" w14:textId="77777777" w:rsidR="00B20747" w:rsidRPr="00B20747" w:rsidRDefault="00B20747" w:rsidP="00B20747">
            <w:pPr>
              <w:spacing w:after="0" w:line="240" w:lineRule="auto"/>
              <w:rPr>
                <w:rFonts w:ascii="Arial" w:hAnsi="Arial" w:cs="Arial"/>
              </w:rPr>
            </w:pPr>
            <w:r w:rsidRPr="00B20747">
              <w:rPr>
                <w:rFonts w:ascii="Arial" w:hAnsi="Arial" w:cs="Arial"/>
              </w:rPr>
              <w:t xml:space="preserve">Společné čtení rodičů a dětí předškolního věku </w:t>
            </w:r>
          </w:p>
          <w:p w14:paraId="0A37501D" w14:textId="4B871550" w:rsidR="00164469" w:rsidRDefault="00B20747" w:rsidP="00B20747">
            <w:pPr>
              <w:spacing w:after="0" w:line="240" w:lineRule="auto"/>
              <w:rPr>
                <w:rFonts w:ascii="Arial" w:hAnsi="Arial" w:cs="Arial"/>
              </w:rPr>
            </w:pPr>
            <w:r w:rsidRPr="00B20747">
              <w:rPr>
                <w:rFonts w:ascii="Arial" w:hAnsi="Arial" w:cs="Arial"/>
              </w:rPr>
              <w:t>z pohledu otců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73B2BCDA" w:rsidR="00164469" w:rsidRDefault="006117D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Hana Navrátilová,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11E93CA1" w:rsidR="00164469" w:rsidRDefault="00B207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pedagogika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607F3800" w:rsidR="00164469" w:rsidRDefault="006117D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0B207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39BBE3" w14:textId="1AD028AF" w:rsidR="00164469" w:rsidRDefault="006A72B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0B207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94D5A5" w14:textId="3EB590EC" w:rsidR="00164469" w:rsidRDefault="006A72B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0B207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128261" w14:textId="56859549" w:rsidR="00164469" w:rsidRDefault="006A72B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486C05" w14:textId="5D1186A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0B207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DCF4E87" w14:textId="0467E60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1B5BCAE8" w14:textId="77777777" w:rsidTr="00B207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F2D8B6" w14:textId="5DBCEC68" w:rsidR="00164469" w:rsidRDefault="006A72B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B78278" w14:textId="20F04BD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0B207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98A12B" w14:textId="2D349A17" w:rsidR="00164469" w:rsidRDefault="00F438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46DB82" w14:textId="78CEB64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0B207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8CE6F91" w14:textId="566A0E94" w:rsidR="00164469" w:rsidRDefault="006A72B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CDCEAD" w14:textId="01465482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0B207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6CDC80F8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4641F92D" w14:textId="77777777" w:rsidTr="00B207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5043CB0F" w14:textId="1B1FEB6D" w:rsidR="00164469" w:rsidRDefault="0062486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0B207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70DF9E56" w14:textId="32976CB8" w:rsidR="00164469" w:rsidRDefault="0062486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44E871BC" w14:textId="2ECF9E28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0B207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5630AD66" w14:textId="2A56F5AA" w:rsidR="00164469" w:rsidRDefault="00336F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0B207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66204FF1" w14:textId="35906460" w:rsidR="00164469" w:rsidRDefault="000F4A7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0B207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61AFE88C" w14:textId="07BFD854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</w:p>
        </w:tc>
      </w:tr>
      <w:tr w:rsidR="00164469" w14:paraId="3791646F" w14:textId="77777777" w:rsidTr="00B207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219836" w14:textId="7F677E47" w:rsidR="00164469" w:rsidRDefault="000F4A7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6FEF7D" w14:textId="65DABCAB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0B207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D7AA69" w14:textId="40646DF7" w:rsidR="00164469" w:rsidRDefault="000F4A7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bookmarkStart w:id="0" w:name="_GoBack"/>
            <w:bookmarkEnd w:id="0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49E70729" w14:textId="7C788476" w:rsidR="00F61144" w:rsidRDefault="00F61144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Otcovská perspektiva společného čtení s dítětem je velmi zajímavé téma, oceňuji tedy, že se mu autorka věnovala vcelku pečlivě</w:t>
            </w:r>
            <w:r w:rsidR="003A6F71">
              <w:rPr>
                <w:rFonts w:ascii="Arial" w:hAnsi="Arial" w:cs="Arial"/>
              </w:rPr>
              <w:t xml:space="preserve"> především v přípravě výzkumného designu</w:t>
            </w:r>
            <w:r>
              <w:rPr>
                <w:rFonts w:ascii="Arial" w:hAnsi="Arial" w:cs="Arial"/>
              </w:rPr>
              <w:t xml:space="preserve">. </w:t>
            </w:r>
          </w:p>
          <w:p w14:paraId="66555023" w14:textId="712DA44A" w:rsidR="006117D3" w:rsidRDefault="00F61144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Teoretická část práce se </w:t>
            </w:r>
            <w:r w:rsidR="00131097">
              <w:rPr>
                <w:rFonts w:ascii="Arial" w:hAnsi="Arial" w:cs="Arial"/>
              </w:rPr>
              <w:t xml:space="preserve">v prvních dvou kapitolách </w:t>
            </w:r>
            <w:r>
              <w:rPr>
                <w:rFonts w:ascii="Arial" w:hAnsi="Arial" w:cs="Arial"/>
              </w:rPr>
              <w:t>zaměřuje na očekávané pojmy čtenářs</w:t>
            </w:r>
            <w:r w:rsidR="00131097">
              <w:rPr>
                <w:rFonts w:ascii="Arial" w:hAnsi="Arial" w:cs="Arial"/>
              </w:rPr>
              <w:t xml:space="preserve">ké gramotnosti, </w:t>
            </w:r>
            <w:proofErr w:type="spellStart"/>
            <w:r w:rsidR="00131097">
              <w:rPr>
                <w:rFonts w:ascii="Arial" w:hAnsi="Arial" w:cs="Arial"/>
              </w:rPr>
              <w:t>pregramotnosti</w:t>
            </w:r>
            <w:proofErr w:type="spellEnd"/>
            <w:r w:rsidR="00131097">
              <w:rPr>
                <w:rFonts w:ascii="Arial" w:hAnsi="Arial" w:cs="Arial"/>
              </w:rPr>
              <w:t xml:space="preserve"> a čtenářství, autorce se daří jednotlivé části propojovat, text je tedy kohezní, se snahou o analýzu a syntézu načteného. Výjimkou je podkapitola o literatuře pro děti, zde napojení na čtenářské strategie chybí, bylo by vhodnější chápat texty pro děti a jejich volbu jako jeden z faktorů rozvoje </w:t>
            </w:r>
            <w:proofErr w:type="spellStart"/>
            <w:r w:rsidR="00131097">
              <w:rPr>
                <w:rFonts w:ascii="Arial" w:hAnsi="Arial" w:cs="Arial"/>
              </w:rPr>
              <w:t>pregramotnosti</w:t>
            </w:r>
            <w:proofErr w:type="spellEnd"/>
            <w:r w:rsidR="00131097">
              <w:rPr>
                <w:rFonts w:ascii="Arial" w:hAnsi="Arial" w:cs="Arial"/>
              </w:rPr>
              <w:t>. Je škoda, že celkově autorka pracuje jen okrajově se zahraničními zdroji. Poslední kapitola je adekvátním přemostěním k vlastnímu výzkumu</w:t>
            </w:r>
            <w:r w:rsidR="003A6F71">
              <w:rPr>
                <w:rFonts w:ascii="Arial" w:hAnsi="Arial" w:cs="Arial"/>
              </w:rPr>
              <w:t xml:space="preserve"> (a zde se již objevují i zahraniční výzkumy)</w:t>
            </w:r>
            <w:r w:rsidR="00131097">
              <w:rPr>
                <w:rFonts w:ascii="Arial" w:hAnsi="Arial" w:cs="Arial"/>
              </w:rPr>
              <w:t>.</w:t>
            </w:r>
          </w:p>
          <w:p w14:paraId="441A39E5" w14:textId="3B131B7D" w:rsidR="00993495" w:rsidRDefault="00832221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Pokud v pedagogickém terénu absentuje určité zaměření (otcové jako aktéři společného čtení), mohla autorka v rámci rešerše hlouběji pátrat i po důvodech. </w:t>
            </w:r>
            <w:r>
              <w:rPr>
                <w:rFonts w:ascii="Arial" w:hAnsi="Arial" w:cs="Arial"/>
              </w:rPr>
              <w:lastRenderedPageBreak/>
              <w:t>Sama si pak klade výzkumnou otázku k popisu návyků otců při společném čtení, při výběru participantů bylo podmínkou, aby otcové</w:t>
            </w:r>
            <w:r w:rsidR="003A6F71">
              <w:rPr>
                <w:rFonts w:ascii="Arial" w:hAnsi="Arial" w:cs="Arial"/>
              </w:rPr>
              <w:t xml:space="preserve"> svému</w:t>
            </w:r>
            <w:r>
              <w:rPr>
                <w:rFonts w:ascii="Arial" w:hAnsi="Arial" w:cs="Arial"/>
              </w:rPr>
              <w:t xml:space="preserve"> dítěti četli, nicméně není jasné, zda jejich zapojení do čtení </w:t>
            </w:r>
            <w:r w:rsidR="00321143">
              <w:rPr>
                <w:rFonts w:ascii="Arial" w:hAnsi="Arial" w:cs="Arial"/>
              </w:rPr>
              <w:t xml:space="preserve">bylo natolik frekventované, aby se mohlo jednat právě o návyky. </w:t>
            </w:r>
            <w:r w:rsidR="003A6F71">
              <w:rPr>
                <w:rFonts w:ascii="Arial" w:hAnsi="Arial" w:cs="Arial"/>
              </w:rPr>
              <w:t xml:space="preserve">Návyk je zde pojímán velmi široce, autorka k němu ve výsledcích vztahuje i význam čtení jako prostředku k učení dítěte (s. 59). </w:t>
            </w:r>
            <w:r w:rsidR="00321143">
              <w:rPr>
                <w:rFonts w:ascii="Arial" w:hAnsi="Arial" w:cs="Arial"/>
              </w:rPr>
              <w:t>Rozhodně však oceňuj</w:t>
            </w:r>
            <w:r w:rsidR="003A6F71">
              <w:rPr>
                <w:rFonts w:ascii="Arial" w:hAnsi="Arial" w:cs="Arial"/>
              </w:rPr>
              <w:t>i</w:t>
            </w:r>
            <w:r w:rsidR="00321143">
              <w:rPr>
                <w:rFonts w:ascii="Arial" w:hAnsi="Arial" w:cs="Arial"/>
              </w:rPr>
              <w:t xml:space="preserve"> sběr dat s 10 participanty</w:t>
            </w:r>
            <w:r w:rsidR="00993495">
              <w:rPr>
                <w:rFonts w:ascii="Arial" w:hAnsi="Arial" w:cs="Arial"/>
              </w:rPr>
              <w:t xml:space="preserve"> včetně pozorování otců alespoň jednou při čtení</w:t>
            </w:r>
            <w:r w:rsidR="00321143">
              <w:rPr>
                <w:rFonts w:ascii="Arial" w:hAnsi="Arial" w:cs="Arial"/>
              </w:rPr>
              <w:t>, tato fáze výzkumu byla jistě náročná.</w:t>
            </w:r>
            <w:r w:rsidR="00944A43">
              <w:rPr>
                <w:rFonts w:ascii="Arial" w:hAnsi="Arial" w:cs="Arial"/>
              </w:rPr>
              <w:t xml:space="preserve"> Dílčí výzkumné otázky příliš nekorespondují s tou hlavní, ale jsou naopak těmi nosnými.</w:t>
            </w:r>
          </w:p>
          <w:p w14:paraId="3BE233AF" w14:textId="6869A0FB" w:rsidR="00993495" w:rsidRDefault="00993495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Výsledná témata jako „rozvoj“ bohužel ve schématu málo odkazují ke zjištěnému, jsou pojmenováním zaměření z výzkumné otázky (zkoumám rozvoj, výsledkem je rozvoj).</w:t>
            </w:r>
            <w:r w:rsidR="007501A7">
              <w:rPr>
                <w:rFonts w:ascii="Arial" w:hAnsi="Arial" w:cs="Arial"/>
              </w:rPr>
              <w:t xml:space="preserve"> Popis témat je zbytečně schematizovaný a působí spíše dojmem, že autorka hledala </w:t>
            </w:r>
            <w:r w:rsidR="003A6F71">
              <w:rPr>
                <w:rFonts w:ascii="Arial" w:hAnsi="Arial" w:cs="Arial"/>
              </w:rPr>
              <w:t xml:space="preserve">zastřešující </w:t>
            </w:r>
            <w:r w:rsidR="007501A7">
              <w:rPr>
                <w:rFonts w:ascii="Arial" w:hAnsi="Arial" w:cs="Arial"/>
              </w:rPr>
              <w:t xml:space="preserve">odborná témata tam, kde bylo možné odkrýt </w:t>
            </w:r>
            <w:r w:rsidR="003A6F71">
              <w:rPr>
                <w:rFonts w:ascii="Arial" w:hAnsi="Arial" w:cs="Arial"/>
              </w:rPr>
              <w:t xml:space="preserve">i hlubší motivy z dat, která jsou velmi zajímavá, jak naznačují vybrané výroky v tématech. </w:t>
            </w:r>
          </w:p>
          <w:p w14:paraId="1E71712F" w14:textId="34E1663B" w:rsidR="0073135F" w:rsidRDefault="003A6F71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Kla</w:t>
            </w:r>
            <w:r w:rsidR="00336FCF">
              <w:rPr>
                <w:rFonts w:ascii="Arial" w:hAnsi="Arial" w:cs="Arial"/>
              </w:rPr>
              <w:t>dně hodnotím závěrečnou diskuzi, kde autorka srovnala své výsledky s jinými výzkumy, jen poněkud absentuje jejich interpretace.</w:t>
            </w:r>
          </w:p>
          <w:p w14:paraId="4DDE8652" w14:textId="77777777" w:rsidR="003A6F71" w:rsidRDefault="003A6F71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  <w:p w14:paraId="04A12DAA" w14:textId="4080AFDE" w:rsidR="003A6F71" w:rsidRDefault="00950D7D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textu práce se vyskytují </w:t>
            </w:r>
            <w:r w:rsidR="003A6F71">
              <w:rPr>
                <w:rFonts w:ascii="Arial" w:hAnsi="Arial" w:cs="Arial"/>
              </w:rPr>
              <w:t>občasné chyby.</w:t>
            </w:r>
          </w:p>
          <w:p w14:paraId="15012075" w14:textId="77777777" w:rsidR="003A6F71" w:rsidRDefault="003A6F71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  <w:p w14:paraId="13CBD6B3" w14:textId="6CD3D0E0" w:rsidR="00C40EFC" w:rsidRDefault="00D91142" w:rsidP="006117D3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950D7D">
              <w:rPr>
                <w:rFonts w:ascii="Arial" w:hAnsi="Arial" w:cs="Arial"/>
              </w:rPr>
              <w:t xml:space="preserve"> práci 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031B0C32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F61144">
              <w:rPr>
                <w:rFonts w:ascii="Arial" w:hAnsi="Arial" w:cs="Arial"/>
              </w:rPr>
              <w:t xml:space="preserve"> Bázovou a funkční gramotnost označujete jako typy gramotnosti vedle druhů gramotnosti (čtenářská aj.), což je typické pro české výklady. Doplňte prosím vymezení gramotnosti z adekvátního zahraničního zdroje.</w:t>
            </w:r>
          </w:p>
          <w:p w14:paraId="0F3CABC7" w14:textId="480153D4" w:rsidR="00164469" w:rsidRDefault="00B31AD8" w:rsidP="00B207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950D7D">
              <w:rPr>
                <w:rFonts w:ascii="Arial" w:hAnsi="Arial" w:cs="Arial"/>
              </w:rPr>
              <w:t xml:space="preserve"> </w:t>
            </w:r>
            <w:r w:rsidR="003A6F71">
              <w:rPr>
                <w:rFonts w:ascii="Arial" w:hAnsi="Arial" w:cs="Arial"/>
              </w:rPr>
              <w:t>Jak interpretujete rozdíl mezi matkami a otci ve výběru zdroje ke společnému čtení?</w:t>
            </w: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036A1FAA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194D6586" w:rsidR="00164469" w:rsidRPr="002E4C3E" w:rsidRDefault="003A6F71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02528AC0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B20747">
              <w:rPr>
                <w:rFonts w:ascii="Arial" w:hAnsi="Arial" w:cs="Arial"/>
              </w:rPr>
              <w:t>9</w:t>
            </w:r>
            <w:r w:rsidR="00950D7D">
              <w:rPr>
                <w:rFonts w:ascii="Arial" w:hAnsi="Arial" w:cs="Arial"/>
              </w:rPr>
              <w:t>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C349C" w14:textId="77777777" w:rsidR="00A93ACD" w:rsidRDefault="00A93ACD" w:rsidP="00164469">
      <w:pPr>
        <w:spacing w:after="0" w:line="240" w:lineRule="auto"/>
      </w:pPr>
      <w:r>
        <w:separator/>
      </w:r>
    </w:p>
  </w:endnote>
  <w:endnote w:type="continuationSeparator" w:id="0">
    <w:p w14:paraId="64F0C727" w14:textId="77777777" w:rsidR="00A93ACD" w:rsidRDefault="00A93ACD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DAD88" w14:textId="77777777" w:rsidR="00A93ACD" w:rsidRDefault="00A93ACD" w:rsidP="00164469">
      <w:pPr>
        <w:spacing w:after="0" w:line="240" w:lineRule="auto"/>
      </w:pPr>
      <w:r>
        <w:separator/>
      </w:r>
    </w:p>
  </w:footnote>
  <w:footnote w:type="continuationSeparator" w:id="0">
    <w:p w14:paraId="3578802F" w14:textId="77777777" w:rsidR="00A93ACD" w:rsidRDefault="00A93ACD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0F4A72"/>
    <w:rsid w:val="001221F9"/>
    <w:rsid w:val="00131097"/>
    <w:rsid w:val="00164469"/>
    <w:rsid w:val="001751B1"/>
    <w:rsid w:val="001E5256"/>
    <w:rsid w:val="00264589"/>
    <w:rsid w:val="002E4C3E"/>
    <w:rsid w:val="00321143"/>
    <w:rsid w:val="00336FCF"/>
    <w:rsid w:val="003A6F71"/>
    <w:rsid w:val="004A5290"/>
    <w:rsid w:val="004D1C11"/>
    <w:rsid w:val="00572A8F"/>
    <w:rsid w:val="00580A65"/>
    <w:rsid w:val="00592C17"/>
    <w:rsid w:val="005B0DD1"/>
    <w:rsid w:val="005F42F4"/>
    <w:rsid w:val="006117D3"/>
    <w:rsid w:val="00624865"/>
    <w:rsid w:val="00660E55"/>
    <w:rsid w:val="006A72BD"/>
    <w:rsid w:val="0073135F"/>
    <w:rsid w:val="007501A7"/>
    <w:rsid w:val="007B3852"/>
    <w:rsid w:val="00831FFA"/>
    <w:rsid w:val="00832221"/>
    <w:rsid w:val="00832719"/>
    <w:rsid w:val="00833DCB"/>
    <w:rsid w:val="0085298D"/>
    <w:rsid w:val="00875DAF"/>
    <w:rsid w:val="0088121A"/>
    <w:rsid w:val="00891BB8"/>
    <w:rsid w:val="00944A43"/>
    <w:rsid w:val="00950D7D"/>
    <w:rsid w:val="00993495"/>
    <w:rsid w:val="009F1B98"/>
    <w:rsid w:val="00A43EF4"/>
    <w:rsid w:val="00A93ACD"/>
    <w:rsid w:val="00A96683"/>
    <w:rsid w:val="00B20747"/>
    <w:rsid w:val="00B31AD8"/>
    <w:rsid w:val="00C40EFC"/>
    <w:rsid w:val="00CA332E"/>
    <w:rsid w:val="00D91142"/>
    <w:rsid w:val="00DB07CE"/>
    <w:rsid w:val="00E76548"/>
    <w:rsid w:val="00F00809"/>
    <w:rsid w:val="00F438C5"/>
    <w:rsid w:val="00F61144"/>
    <w:rsid w:val="00FF3365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563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Hana Navrátilová</cp:lastModifiedBy>
  <cp:revision>14</cp:revision>
  <cp:lastPrinted>2018-04-21T18:26:00Z</cp:lastPrinted>
  <dcterms:created xsi:type="dcterms:W3CDTF">2025-05-10T10:10:00Z</dcterms:created>
  <dcterms:modified xsi:type="dcterms:W3CDTF">2025-05-10T15:37:00Z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