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436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Veronika Paseková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436B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Autoregulace učení studentů na vysoké škole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F2E7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126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963AB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607C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5607C3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574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F67B50" w:rsidTr="00C50B27">
        <w:tc>
          <w:tcPr>
            <w:tcW w:w="9828" w:type="dxa"/>
            <w:gridSpan w:val="9"/>
          </w:tcPr>
          <w:p w:rsidR="00B411DB" w:rsidRPr="00F67B50" w:rsidRDefault="00B411DB" w:rsidP="00395ACE">
            <w:pPr>
              <w:jc w:val="both"/>
              <w:rPr>
                <w:b/>
                <w:sz w:val="22"/>
                <w:szCs w:val="22"/>
              </w:rPr>
            </w:pPr>
            <w:r w:rsidRPr="00F67B50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5607C3" w:rsidRPr="00F67B50" w:rsidRDefault="00F8253F" w:rsidP="00395ACE">
            <w:pPr>
              <w:jc w:val="both"/>
              <w:rPr>
                <w:sz w:val="22"/>
                <w:szCs w:val="22"/>
              </w:rPr>
            </w:pPr>
            <w:r w:rsidRPr="00F67B50">
              <w:rPr>
                <w:sz w:val="22"/>
                <w:szCs w:val="22"/>
              </w:rPr>
              <w:t xml:space="preserve">Bakalářská </w:t>
            </w:r>
            <w:r w:rsidR="005607C3" w:rsidRPr="00F67B50">
              <w:rPr>
                <w:sz w:val="22"/>
                <w:szCs w:val="22"/>
              </w:rPr>
              <w:t>práce se zaměřuje na významné a aktuální téma autoregulace učení u studentů vysokých škol. Problematika autoregulace se jeví jako klíčová v kontextu současného vysokoškolského vzdělávání, které klade zvýšené nároky na schopnost plánování, sebereflexe a efektivního využívání učebních strategií. Zaměření práce odpovídá současným trendům v oblasti pedagogicko-psychologického výzkumu a má bezesporu praktický význam jak pro pedagogy, tak pro studenty samotné.</w:t>
            </w:r>
          </w:p>
          <w:p w:rsidR="005607C3" w:rsidRPr="00F67B50" w:rsidRDefault="005607C3" w:rsidP="00395ACE">
            <w:pPr>
              <w:jc w:val="both"/>
              <w:rPr>
                <w:sz w:val="22"/>
                <w:szCs w:val="22"/>
              </w:rPr>
            </w:pPr>
            <w:r w:rsidRPr="00F67B50">
              <w:rPr>
                <w:b/>
                <w:sz w:val="22"/>
                <w:szCs w:val="22"/>
              </w:rPr>
              <w:t>Silnou stránkou této práce</w:t>
            </w:r>
            <w:r w:rsidRPr="00F67B50">
              <w:rPr>
                <w:sz w:val="22"/>
                <w:szCs w:val="22"/>
              </w:rPr>
              <w:t xml:space="preserve"> je její teoretická část, která poskytuje solidní a přehledně strukturovaný základ pro následný empirický výzkum. Autorka zde přehledně shrnuje základní pojmy, teoretické modely i klíčové determinanty autoregulace učení. Je zřejmé, že problematice dobře porozuměla a čerpala z relevantních odborných zdrojů. Oceňuji rovněž výzkumný záměr a nastavení designu výzkumu –  popsat míru autoregulace učení studentů vysokých škol a postihnout rozdíly v autoregulaci učení podle pohlaví a formy studia. </w:t>
            </w:r>
          </w:p>
          <w:p w:rsidR="005607C3" w:rsidRPr="00F67B50" w:rsidRDefault="005607C3" w:rsidP="00395ACE">
            <w:pPr>
              <w:jc w:val="both"/>
              <w:rPr>
                <w:sz w:val="22"/>
                <w:szCs w:val="22"/>
              </w:rPr>
            </w:pPr>
            <w:r w:rsidRPr="00F67B50">
              <w:rPr>
                <w:b/>
                <w:sz w:val="22"/>
                <w:szCs w:val="22"/>
              </w:rPr>
              <w:t>Slabší stránkou práce</w:t>
            </w:r>
            <w:r w:rsidRPr="00F67B50">
              <w:rPr>
                <w:sz w:val="22"/>
                <w:szCs w:val="22"/>
              </w:rPr>
              <w:t xml:space="preserve"> je však realizace výzkumného šetření, především z hlediska výběrového souboru. Pokud si autorka klade za cíl zjistit obecnou míru autoregulace učení napříč vysokoškolskou populací (viz str. 31), pak zvolený výběr respondentů ze dvou vysokých škol (n = 115) přes opodstatněný záměr náhodného výběru neposkytuje dostatečně reprezentativní základ pro zobecnění výsledků. Otázky také vyvolává nejasnost v metodologii, kde je uvedeno, že skóre dotazníku se může pohybovat v rozmezí 40–280 bodů (takto formulované rozpětí neodpovídá </w:t>
            </w:r>
            <w:r w:rsidR="00395ACE">
              <w:rPr>
                <w:sz w:val="22"/>
                <w:szCs w:val="22"/>
              </w:rPr>
              <w:t>metodice pro vyhodnocení</w:t>
            </w:r>
            <w:r w:rsidRPr="00F67B50">
              <w:rPr>
                <w:sz w:val="22"/>
                <w:szCs w:val="22"/>
              </w:rPr>
              <w:t xml:space="preserve">). Výsledky jsou následně prezentovány správně na škálách </w:t>
            </w:r>
            <w:r w:rsidR="00395ACE">
              <w:rPr>
                <w:sz w:val="22"/>
                <w:szCs w:val="22"/>
              </w:rPr>
              <w:t>v podobě průměrných hodnot</w:t>
            </w:r>
            <w:r w:rsidRPr="00F67B50">
              <w:rPr>
                <w:sz w:val="22"/>
                <w:szCs w:val="22"/>
              </w:rPr>
              <w:t>.</w:t>
            </w:r>
          </w:p>
          <w:p w:rsidR="005607C3" w:rsidRPr="00F67B50" w:rsidRDefault="005607C3" w:rsidP="00395ACE">
            <w:pPr>
              <w:jc w:val="both"/>
              <w:rPr>
                <w:sz w:val="22"/>
                <w:szCs w:val="22"/>
              </w:rPr>
            </w:pPr>
            <w:r w:rsidRPr="00F67B50">
              <w:rPr>
                <w:sz w:val="22"/>
                <w:szCs w:val="22"/>
              </w:rPr>
              <w:t xml:space="preserve">Záměr testovat korelace mezi jednotlivými oblastmi autoregulace působí metodologicky neodůvodněně, jelikož tyto oblasti spolu zákonitě souvisejí – právě z tohoto důvodu byly jako celky konstruovány </w:t>
            </w:r>
            <w:r w:rsidR="00F67B50">
              <w:rPr>
                <w:sz w:val="22"/>
                <w:szCs w:val="22"/>
              </w:rPr>
              <w:br/>
            </w:r>
            <w:r w:rsidRPr="00F67B50">
              <w:rPr>
                <w:sz w:val="22"/>
                <w:szCs w:val="22"/>
              </w:rPr>
              <w:t xml:space="preserve">a standardizovány v rámci použitého měřicího nástroje. Závažnější slabinou práce je také </w:t>
            </w:r>
            <w:r w:rsidRPr="00F67B50">
              <w:rPr>
                <w:rStyle w:val="Siln"/>
                <w:b w:val="0"/>
                <w:sz w:val="22"/>
                <w:szCs w:val="22"/>
              </w:rPr>
              <w:t>chybějící hlubší interpretace zjištěných dat</w:t>
            </w:r>
            <w:r w:rsidRPr="00F67B50">
              <w:rPr>
                <w:b/>
                <w:sz w:val="22"/>
                <w:szCs w:val="22"/>
              </w:rPr>
              <w:t xml:space="preserve">, </w:t>
            </w:r>
            <w:r w:rsidRPr="00F67B50">
              <w:rPr>
                <w:sz w:val="22"/>
                <w:szCs w:val="22"/>
              </w:rPr>
              <w:t xml:space="preserve">zejména ve vztahu k výzkumným otázkám a širšímu kontextu autoregulace učení. Výsledky jsou sice přehledně prezentovány, avšak bez dostatečného propojení s teoretickým rámcem a bez hlubšího rozboru jejich významu. Doplnění interpretace by významně přispělo k celkové přesvědčivosti </w:t>
            </w:r>
            <w:r w:rsidR="00F67B50">
              <w:rPr>
                <w:sz w:val="22"/>
                <w:szCs w:val="22"/>
              </w:rPr>
              <w:br/>
            </w:r>
            <w:r w:rsidRPr="00F67B50">
              <w:rPr>
                <w:sz w:val="22"/>
                <w:szCs w:val="22"/>
              </w:rPr>
              <w:t xml:space="preserve">a odborné hodnotě práce. Přesto je nutné ocenit, že analýza dat je provedena korektně a práce prokazuje snahu o ověření stanovených hypotéz. I přes zmíněné nedostatky v metodologii lze některé závěry považovat </w:t>
            </w:r>
            <w:r w:rsidR="00F67B50">
              <w:rPr>
                <w:sz w:val="22"/>
                <w:szCs w:val="22"/>
              </w:rPr>
              <w:br/>
            </w:r>
            <w:r w:rsidRPr="00F67B50">
              <w:rPr>
                <w:sz w:val="22"/>
                <w:szCs w:val="22"/>
              </w:rPr>
              <w:t>za podnětné.</w:t>
            </w:r>
          </w:p>
          <w:p w:rsidR="005607C3" w:rsidRPr="00F67B50" w:rsidRDefault="00F67B50" w:rsidP="00395ACE">
            <w:pPr>
              <w:jc w:val="both"/>
              <w:rPr>
                <w:sz w:val="22"/>
                <w:szCs w:val="22"/>
              </w:rPr>
            </w:pPr>
            <w:r w:rsidRPr="00F67B50">
              <w:rPr>
                <w:sz w:val="22"/>
                <w:szCs w:val="22"/>
              </w:rPr>
              <w:lastRenderedPageBreak/>
              <w:t>Závěrem lze říci, že je potřeba ocenit důkladné zpracování dat, promyšlený teoretický rámec a celkově dobrou úroveň zpracování tématu. Autorka prokázala schopnost samostatné práce s odbornými zdroji i dovednost aplikovat kvantitativní metodu sběru dat. Výsledky výzkumu přinášejí zajímavé podněty a mohou posloužit jako základ pro další studium autoregulačních dovedností studentů ve vysokoškolském prostředí.</w:t>
            </w:r>
          </w:p>
          <w:p w:rsidR="00E078F0" w:rsidRPr="00F67B50" w:rsidRDefault="00E078F0" w:rsidP="00395ACE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F67B50" w:rsidTr="00C50B27">
        <w:tc>
          <w:tcPr>
            <w:tcW w:w="9828" w:type="dxa"/>
            <w:gridSpan w:val="9"/>
          </w:tcPr>
          <w:p w:rsidR="00B411DB" w:rsidRPr="00F67B50" w:rsidRDefault="00B411DB" w:rsidP="00362AB0">
            <w:pPr>
              <w:rPr>
                <w:b/>
                <w:sz w:val="22"/>
                <w:szCs w:val="22"/>
              </w:rPr>
            </w:pPr>
            <w:r w:rsidRPr="00F67B50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012633" w:rsidRPr="00F67B50" w:rsidRDefault="00012633" w:rsidP="00362AB0">
            <w:pPr>
              <w:rPr>
                <w:b/>
                <w:sz w:val="22"/>
                <w:szCs w:val="22"/>
              </w:rPr>
            </w:pPr>
          </w:p>
          <w:p w:rsidR="00F67B50" w:rsidRPr="00395ACE" w:rsidRDefault="00F67B50" w:rsidP="0001263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95ACE">
              <w:rPr>
                <w:sz w:val="22"/>
                <w:szCs w:val="22"/>
              </w:rPr>
              <w:t xml:space="preserve">Za jakých podmínek lze zobecnit výsledky výzkumu? Byly tyto podmínky dodrženy? Definujte základní soubor. </w:t>
            </w:r>
          </w:p>
          <w:p w:rsidR="00012633" w:rsidRPr="00395ACE" w:rsidRDefault="00F67B50" w:rsidP="00012633">
            <w:pPr>
              <w:pStyle w:val="Odstavecseseznamem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395ACE">
              <w:rPr>
                <w:sz w:val="22"/>
                <w:szCs w:val="22"/>
              </w:rPr>
              <w:t xml:space="preserve">Jak byste zpětně rozšířila diskuzi k vašim zjištěním, např. ve vztahu k již existujícím studiím </w:t>
            </w:r>
            <w:r w:rsidR="00283A64">
              <w:rPr>
                <w:sz w:val="22"/>
                <w:szCs w:val="22"/>
              </w:rPr>
              <w:br/>
            </w:r>
            <w:bookmarkStart w:id="0" w:name="_GoBack"/>
            <w:bookmarkEnd w:id="0"/>
            <w:r w:rsidRPr="00395ACE">
              <w:rPr>
                <w:sz w:val="22"/>
                <w:szCs w:val="22"/>
              </w:rPr>
              <w:t>o autoregulaci učení?</w:t>
            </w:r>
          </w:p>
          <w:p w:rsidR="00012633" w:rsidRPr="00F67B50" w:rsidRDefault="00012633" w:rsidP="00012633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F67B5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5607C3">
              <w:rPr>
                <w:sz w:val="22"/>
                <w:szCs w:val="22"/>
              </w:rPr>
              <w:t xml:space="preserve"> 13.</w:t>
            </w:r>
            <w:r w:rsidR="00946007">
              <w:rPr>
                <w:sz w:val="22"/>
                <w:szCs w:val="22"/>
              </w:rPr>
              <w:t xml:space="preserve"> května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46007">
              <w:rPr>
                <w:sz w:val="22"/>
                <w:szCs w:val="22"/>
              </w:rPr>
              <w:t xml:space="preserve"> Karla Hrbáčková,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9C4" w:rsidRDefault="000939C4">
      <w:r>
        <w:separator/>
      </w:r>
    </w:p>
  </w:endnote>
  <w:endnote w:type="continuationSeparator" w:id="0">
    <w:p w:rsidR="000939C4" w:rsidRDefault="0009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9C4" w:rsidRDefault="000939C4">
      <w:r>
        <w:separator/>
      </w:r>
    </w:p>
  </w:footnote>
  <w:footnote w:type="continuationSeparator" w:id="0">
    <w:p w:rsidR="000939C4" w:rsidRDefault="000939C4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F3BBD"/>
    <w:multiLevelType w:val="hybridMultilevel"/>
    <w:tmpl w:val="0E44A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2325FB"/>
    <w:multiLevelType w:val="hybridMultilevel"/>
    <w:tmpl w:val="7C04249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E7B"/>
    <w:rsid w:val="00012633"/>
    <w:rsid w:val="000939C4"/>
    <w:rsid w:val="00154F27"/>
    <w:rsid w:val="0021256F"/>
    <w:rsid w:val="00255C2E"/>
    <w:rsid w:val="00283A64"/>
    <w:rsid w:val="00362AB0"/>
    <w:rsid w:val="00395ACE"/>
    <w:rsid w:val="003F5DA2"/>
    <w:rsid w:val="00512982"/>
    <w:rsid w:val="00526D47"/>
    <w:rsid w:val="0055255D"/>
    <w:rsid w:val="005607C3"/>
    <w:rsid w:val="005C219A"/>
    <w:rsid w:val="006436BF"/>
    <w:rsid w:val="006847E2"/>
    <w:rsid w:val="007017EA"/>
    <w:rsid w:val="007553A2"/>
    <w:rsid w:val="008614B3"/>
    <w:rsid w:val="00881E9C"/>
    <w:rsid w:val="00946007"/>
    <w:rsid w:val="00963AB1"/>
    <w:rsid w:val="009A27D5"/>
    <w:rsid w:val="009F2E7B"/>
    <w:rsid w:val="00B411DB"/>
    <w:rsid w:val="00B57483"/>
    <w:rsid w:val="00BA3203"/>
    <w:rsid w:val="00C50B27"/>
    <w:rsid w:val="00C57253"/>
    <w:rsid w:val="00CA7D64"/>
    <w:rsid w:val="00CD3B23"/>
    <w:rsid w:val="00D05C79"/>
    <w:rsid w:val="00DC1BF5"/>
    <w:rsid w:val="00DF6FEA"/>
    <w:rsid w:val="00E078F0"/>
    <w:rsid w:val="00E709EA"/>
    <w:rsid w:val="00ED2FBE"/>
    <w:rsid w:val="00EF5C55"/>
    <w:rsid w:val="00F1326B"/>
    <w:rsid w:val="00F67B50"/>
    <w:rsid w:val="00F8253F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3BD7D4"/>
  <w15:chartTrackingRefBased/>
  <w15:docId w15:val="{1F27FCA2-474B-4EB9-938F-93B38859D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881E9C"/>
    <w:pPr>
      <w:ind w:left="720"/>
      <w:contextualSpacing/>
    </w:pPr>
  </w:style>
  <w:style w:type="character" w:styleId="Zdraznn">
    <w:name w:val="Emphasis"/>
    <w:basedOn w:val="Standardnpsmoodstavce"/>
    <w:uiPriority w:val="20"/>
    <w:qFormat/>
    <w:rsid w:val="00F8253F"/>
    <w:rPr>
      <w:i/>
      <w:iCs/>
    </w:rPr>
  </w:style>
  <w:style w:type="character" w:styleId="Siln">
    <w:name w:val="Strong"/>
    <w:basedOn w:val="Standardnpsmoodstavce"/>
    <w:uiPriority w:val="22"/>
    <w:qFormat/>
    <w:rsid w:val="00F825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5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Formul&#225;&#345;e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83</TotalTime>
  <Pages>2</Pages>
  <Words>638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11</cp:revision>
  <cp:lastPrinted>2012-04-25T08:21:00Z</cp:lastPrinted>
  <dcterms:created xsi:type="dcterms:W3CDTF">2025-05-12T13:25:00Z</dcterms:created>
  <dcterms:modified xsi:type="dcterms:W3CDTF">2025-05-16T10:40:00Z</dcterms:modified>
</cp:coreProperties>
</file>