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80A4B5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F7806" w:rsidRPr="00AF7806">
        <w:rPr>
          <w:rFonts w:asciiTheme="minorHAnsi" w:hAnsiTheme="minorHAnsi" w:cstheme="minorHAnsi"/>
          <w:sz w:val="22"/>
          <w:szCs w:val="22"/>
        </w:rPr>
        <w:t>Marcela Heinzová</w:t>
      </w:r>
    </w:p>
    <w:p w14:paraId="7BEB1D07" w14:textId="3973FE6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5B57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05C5954D" w14:textId="293F7512" w:rsidR="00025BF3" w:rsidRDefault="00025BF3" w:rsidP="008D743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D7432" w:rsidRPr="008D7432">
        <w:rPr>
          <w:rFonts w:cstheme="minorHAnsi"/>
        </w:rPr>
        <w:t>Analýza povinností mzdové ú</w:t>
      </w:r>
      <w:r w:rsidR="008D7432">
        <w:rPr>
          <w:rFonts w:cstheme="minorHAnsi"/>
        </w:rPr>
        <w:t>č</w:t>
      </w:r>
      <w:r w:rsidR="008D7432" w:rsidRPr="008D7432">
        <w:rPr>
          <w:rFonts w:cstheme="minorHAnsi"/>
        </w:rPr>
        <w:t>etní vybrané</w:t>
      </w:r>
      <w:r w:rsidR="008D7432">
        <w:rPr>
          <w:rFonts w:cstheme="minorHAnsi"/>
        </w:rPr>
        <w:t xml:space="preserve"> </w:t>
      </w:r>
      <w:r w:rsidR="008D7432" w:rsidRPr="008D7432">
        <w:rPr>
          <w:rFonts w:cstheme="minorHAnsi"/>
        </w:rPr>
        <w:t>spole</w:t>
      </w:r>
      <w:r w:rsidR="008D7432">
        <w:rPr>
          <w:rFonts w:cstheme="minorHAnsi"/>
        </w:rPr>
        <w:t>č</w:t>
      </w:r>
      <w:r w:rsidR="008D7432" w:rsidRPr="008D7432">
        <w:rPr>
          <w:rFonts w:cstheme="minorHAnsi"/>
        </w:rPr>
        <w:t>nosti</w:t>
      </w:r>
    </w:p>
    <w:p w14:paraId="07FD52EA" w14:textId="317FE98E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43A8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7B2ABF7" w:rsidR="000E094A" w:rsidRDefault="008106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5FEF9" w14:textId="77777777" w:rsidR="0010456B" w:rsidRDefault="0010456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001578BF" w:rsidR="000E094A" w:rsidRPr="000E094A" w:rsidRDefault="001045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0456B">
              <w:rPr>
                <w:rFonts w:cstheme="minorHAnsi"/>
              </w:rPr>
              <w:t>Cíl práce j</w:t>
            </w:r>
            <w:r>
              <w:rPr>
                <w:rFonts w:cstheme="minorHAnsi"/>
              </w:rPr>
              <w:t>e</w:t>
            </w:r>
            <w:r w:rsidRPr="0010456B">
              <w:rPr>
                <w:rFonts w:cstheme="minorHAnsi"/>
              </w:rPr>
              <w:t xml:space="preserve"> v souladu se zvoleným tématem a j</w:t>
            </w:r>
            <w:r>
              <w:rPr>
                <w:rFonts w:cstheme="minorHAnsi"/>
              </w:rPr>
              <w:t>e</w:t>
            </w:r>
            <w:r w:rsidRPr="0010456B">
              <w:rPr>
                <w:rFonts w:cstheme="minorHAnsi"/>
              </w:rPr>
              <w:t xml:space="preserve"> formulován jasně a srozumitelně, což umožňuje přesně vymezit zaměření i směr zpracování. Použité metody a postupy odpovídají charakteru zkoumané oblasti a jsou přiměřeně popsány.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30D7218" w:rsidR="000E094A" w:rsidRDefault="00687E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A2B4E" w14:textId="77777777" w:rsidR="00DF54CD" w:rsidRDefault="00DF54CD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B2C35E3" w14:textId="77777777" w:rsidR="0009158D" w:rsidRDefault="00271A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1A79">
              <w:rPr>
                <w:rFonts w:cstheme="minorHAnsi"/>
              </w:rPr>
              <w:t>Teoretická část práce je zpracována povrchně</w:t>
            </w:r>
            <w:r w:rsidR="002D3B05">
              <w:rPr>
                <w:rFonts w:cstheme="minorHAnsi"/>
              </w:rPr>
              <w:t xml:space="preserve">. </w:t>
            </w:r>
            <w:r w:rsidR="001C2A56" w:rsidRPr="001C2A56">
              <w:rPr>
                <w:rFonts w:cstheme="minorHAnsi"/>
              </w:rPr>
              <w:t>Povinnosti mzdové účetní</w:t>
            </w:r>
            <w:r w:rsidR="00AD63CA">
              <w:rPr>
                <w:rFonts w:cstheme="minorHAnsi"/>
              </w:rPr>
              <w:t xml:space="preserve"> (kap. 1)</w:t>
            </w:r>
            <w:r w:rsidR="001C2A56" w:rsidRPr="001C2A56">
              <w:rPr>
                <w:rFonts w:cstheme="minorHAnsi"/>
              </w:rPr>
              <w:t>, které jsou hlavním tématem práce</w:t>
            </w:r>
            <w:r w:rsidRPr="00271A79">
              <w:rPr>
                <w:rFonts w:cstheme="minorHAnsi"/>
              </w:rPr>
              <w:t xml:space="preserve"> </w:t>
            </w:r>
            <w:r w:rsidR="001C2A56">
              <w:rPr>
                <w:rFonts w:cstheme="minorHAnsi"/>
              </w:rPr>
              <w:t>jsou</w:t>
            </w:r>
            <w:r w:rsidRPr="00271A79">
              <w:rPr>
                <w:rFonts w:cstheme="minorHAnsi"/>
              </w:rPr>
              <w:t xml:space="preserve"> rozebrán</w:t>
            </w:r>
            <w:r w:rsidR="001C2A56">
              <w:rPr>
                <w:rFonts w:cstheme="minorHAnsi"/>
              </w:rPr>
              <w:t>y</w:t>
            </w:r>
            <w:r w:rsidRPr="00271A79">
              <w:rPr>
                <w:rFonts w:cstheme="minorHAnsi"/>
              </w:rPr>
              <w:t xml:space="preserve"> jen na třech stranách, </w:t>
            </w:r>
            <w:r w:rsidR="00BE238F">
              <w:rPr>
                <w:rFonts w:cstheme="minorHAnsi"/>
              </w:rPr>
              <w:t xml:space="preserve">a to </w:t>
            </w:r>
            <w:r w:rsidRPr="00271A79">
              <w:rPr>
                <w:rFonts w:cstheme="minorHAnsi"/>
              </w:rPr>
              <w:t>převážně formou odrážek</w:t>
            </w:r>
            <w:r w:rsidR="004A0A3B">
              <w:rPr>
                <w:rFonts w:cstheme="minorHAnsi"/>
              </w:rPr>
              <w:t xml:space="preserve">, </w:t>
            </w:r>
            <w:r w:rsidRPr="00271A79">
              <w:rPr>
                <w:rFonts w:cstheme="minorHAnsi"/>
              </w:rPr>
              <w:t xml:space="preserve">což omezuje hloubku zpracování. </w:t>
            </w:r>
            <w:r w:rsidR="00253224">
              <w:rPr>
                <w:rFonts w:cstheme="minorHAnsi"/>
              </w:rPr>
              <w:t>K</w:t>
            </w:r>
            <w:r w:rsidRPr="00271A79">
              <w:rPr>
                <w:rFonts w:cstheme="minorHAnsi"/>
              </w:rPr>
              <w:t xml:space="preserve">apitola </w:t>
            </w:r>
            <w:r w:rsidR="00253224">
              <w:rPr>
                <w:rFonts w:cstheme="minorHAnsi"/>
              </w:rPr>
              <w:t xml:space="preserve">je </w:t>
            </w:r>
            <w:r w:rsidRPr="00271A79">
              <w:rPr>
                <w:rFonts w:cstheme="minorHAnsi"/>
              </w:rPr>
              <w:t>založena prakticky jen na jednom zdroji, což výrazně snižuje její odbornou kvalitu</w:t>
            </w:r>
            <w:r w:rsidR="00253224">
              <w:rPr>
                <w:rFonts w:cstheme="minorHAnsi"/>
              </w:rPr>
              <w:t>. Navíc</w:t>
            </w:r>
            <w:r w:rsidR="006968AA">
              <w:rPr>
                <w:rFonts w:cstheme="minorHAnsi"/>
              </w:rPr>
              <w:t xml:space="preserve"> </w:t>
            </w:r>
            <w:r w:rsidR="00D124D5">
              <w:rPr>
                <w:rFonts w:cstheme="minorHAnsi"/>
              </w:rPr>
              <w:t>o</w:t>
            </w:r>
            <w:r w:rsidR="0023120B" w:rsidRPr="0023120B">
              <w:rPr>
                <w:rFonts w:cstheme="minorHAnsi"/>
              </w:rPr>
              <w:t xml:space="preserve">bsahuje </w:t>
            </w:r>
            <w:r w:rsidR="00D124D5">
              <w:rPr>
                <w:rFonts w:cstheme="minorHAnsi"/>
              </w:rPr>
              <w:t xml:space="preserve">množství </w:t>
            </w:r>
            <w:r w:rsidR="0023120B" w:rsidRPr="0023120B">
              <w:rPr>
                <w:rFonts w:cstheme="minorHAnsi"/>
              </w:rPr>
              <w:t>nepřesnost</w:t>
            </w:r>
            <w:r w:rsidR="00D124D5">
              <w:rPr>
                <w:rFonts w:cstheme="minorHAnsi"/>
              </w:rPr>
              <w:t>í</w:t>
            </w:r>
            <w:r w:rsidR="0023120B" w:rsidRPr="0023120B">
              <w:rPr>
                <w:rFonts w:cstheme="minorHAnsi"/>
              </w:rPr>
              <w:t xml:space="preserve"> a chyb</w:t>
            </w:r>
            <w:r w:rsidR="00D124D5">
              <w:rPr>
                <w:rFonts w:cstheme="minorHAnsi"/>
              </w:rPr>
              <w:t>.</w:t>
            </w:r>
            <w:r w:rsidR="0023120B" w:rsidRPr="0023120B">
              <w:rPr>
                <w:rFonts w:cstheme="minorHAnsi"/>
              </w:rPr>
              <w:t xml:space="preserve"> </w:t>
            </w:r>
            <w:r w:rsidR="0009158D" w:rsidRPr="0009158D">
              <w:rPr>
                <w:rFonts w:cstheme="minorHAnsi"/>
              </w:rPr>
              <w:t>Místy dochází k záměně mezi účetnictvím a mzdovým účetnictvím.</w:t>
            </w:r>
            <w:r w:rsidR="0009158D">
              <w:rPr>
                <w:rFonts w:cstheme="minorHAnsi"/>
              </w:rPr>
              <w:t xml:space="preserve"> </w:t>
            </w:r>
          </w:p>
          <w:p w14:paraId="34313775" w14:textId="5FCF757A" w:rsidR="003E5E4B" w:rsidRDefault="00337E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D47C76">
              <w:rPr>
                <w:rFonts w:cstheme="minorHAnsi"/>
              </w:rPr>
              <w:t>aké v</w:t>
            </w:r>
            <w:r>
              <w:rPr>
                <w:rFonts w:cstheme="minorHAnsi"/>
              </w:rPr>
              <w:t xml:space="preserve"> další </w:t>
            </w:r>
            <w:r w:rsidR="00271A79" w:rsidRPr="00271A79">
              <w:rPr>
                <w:rFonts w:cstheme="minorHAnsi"/>
              </w:rPr>
              <w:t xml:space="preserve">klíčové části </w:t>
            </w:r>
            <w:r w:rsidR="006968AA">
              <w:rPr>
                <w:rFonts w:cstheme="minorHAnsi"/>
              </w:rPr>
              <w:t>-</w:t>
            </w:r>
            <w:r w:rsidR="00271A79" w:rsidRPr="00271A79">
              <w:rPr>
                <w:rFonts w:cstheme="minorHAnsi"/>
              </w:rPr>
              <w:t xml:space="preserve"> </w:t>
            </w:r>
            <w:r w:rsidR="006968AA">
              <w:rPr>
                <w:rFonts w:cstheme="minorHAnsi"/>
              </w:rPr>
              <w:t>V</w:t>
            </w:r>
            <w:r w:rsidR="00271A79" w:rsidRPr="00271A79">
              <w:rPr>
                <w:rFonts w:cstheme="minorHAnsi"/>
              </w:rPr>
              <w:t>edení mzdové agendy (kap</w:t>
            </w:r>
            <w:r w:rsidR="001D70BB">
              <w:rPr>
                <w:rFonts w:cstheme="minorHAnsi"/>
              </w:rPr>
              <w:t>.</w:t>
            </w:r>
            <w:r w:rsidR="00271A79" w:rsidRPr="00271A79">
              <w:rPr>
                <w:rFonts w:cstheme="minorHAnsi"/>
              </w:rPr>
              <w:t xml:space="preserve"> 4.1)</w:t>
            </w:r>
            <w:r w:rsidR="000228B7">
              <w:rPr>
                <w:rFonts w:cstheme="minorHAnsi"/>
              </w:rPr>
              <w:t xml:space="preserve"> je t</w:t>
            </w:r>
            <w:r w:rsidR="000228B7" w:rsidRPr="000228B7">
              <w:rPr>
                <w:rFonts w:cstheme="minorHAnsi"/>
              </w:rPr>
              <w:t xml:space="preserve">ext </w:t>
            </w:r>
            <w:r w:rsidR="000228B7">
              <w:rPr>
                <w:rFonts w:cstheme="minorHAnsi"/>
              </w:rPr>
              <w:t xml:space="preserve">omezený </w:t>
            </w:r>
            <w:r>
              <w:rPr>
                <w:rFonts w:cstheme="minorHAnsi"/>
              </w:rPr>
              <w:t>a</w:t>
            </w:r>
            <w:r w:rsidR="000228B7" w:rsidRPr="000228B7">
              <w:rPr>
                <w:rFonts w:cstheme="minorHAnsi"/>
              </w:rPr>
              <w:t xml:space="preserve"> obsahuje neúplné informace</w:t>
            </w:r>
            <w:r w:rsidR="006968AA">
              <w:rPr>
                <w:rFonts w:cstheme="minorHAnsi"/>
              </w:rPr>
              <w:t>.</w:t>
            </w:r>
          </w:p>
          <w:p w14:paraId="11095BF4" w14:textId="77F1E389" w:rsidR="008B781B" w:rsidRPr="000E094A" w:rsidRDefault="00271A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1A79">
              <w:rPr>
                <w:rFonts w:cstheme="minorHAnsi"/>
              </w:rPr>
              <w:t>Celkově chybí logická struktura, která by usnadnila orientaci v tématu a pochopení problematiky.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95FAC3" w:rsidR="000E094A" w:rsidRDefault="003400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81D10D7" w:rsidR="000E094A" w:rsidRDefault="00EF1A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práce je provedena analýz</w:t>
            </w:r>
            <w:r w:rsidR="00AB00CD">
              <w:rPr>
                <w:rFonts w:cstheme="minorHAnsi"/>
              </w:rPr>
              <w:t xml:space="preserve">a majetkové a finanční struktury společnosti a </w:t>
            </w:r>
            <w:r w:rsidR="00BD5049">
              <w:rPr>
                <w:rFonts w:cstheme="minorHAnsi"/>
              </w:rPr>
              <w:t xml:space="preserve">dále SWOT analýza její konkurenceschopnosti. Obě tyto analýzy považuji za </w:t>
            </w:r>
            <w:r w:rsidR="008007AD">
              <w:rPr>
                <w:rFonts w:cstheme="minorHAnsi"/>
              </w:rPr>
              <w:t>nadbytečné, neboť vůbec nesouvisí s tématem a cíli práce.</w:t>
            </w:r>
            <w:r w:rsidR="00BD5049">
              <w:rPr>
                <w:rFonts w:cstheme="minorHAnsi"/>
              </w:rPr>
              <w:t xml:space="preserve"> </w:t>
            </w:r>
            <w:r w:rsidR="00247245">
              <w:rPr>
                <w:rFonts w:cstheme="minorHAnsi"/>
              </w:rPr>
              <w:t xml:space="preserve">Následuje analýza zaměstnanců společnosti a </w:t>
            </w:r>
            <w:r w:rsidR="00D2206F">
              <w:rPr>
                <w:rFonts w:cstheme="minorHAnsi"/>
              </w:rPr>
              <w:t xml:space="preserve">analýza činností mzdové účetní. Ta se však </w:t>
            </w:r>
            <w:r w:rsidR="0088776D">
              <w:rPr>
                <w:rFonts w:cstheme="minorHAnsi"/>
              </w:rPr>
              <w:t>zúžila spíše na výčet těchto činností</w:t>
            </w:r>
            <w:r w:rsidR="00365676">
              <w:rPr>
                <w:rFonts w:cstheme="minorHAnsi"/>
              </w:rPr>
              <w:t xml:space="preserve">, </w:t>
            </w:r>
            <w:r w:rsidR="00F21567">
              <w:rPr>
                <w:rFonts w:cstheme="minorHAnsi"/>
              </w:rPr>
              <w:t xml:space="preserve">uvedených převážně v odrážkách. </w:t>
            </w:r>
            <w:r w:rsidR="0017456E">
              <w:rPr>
                <w:rFonts w:cstheme="minorHAnsi"/>
              </w:rPr>
              <w:t>Pokud má být navržena optimalizace těchto činností (</w:t>
            </w:r>
            <w:r w:rsidR="0034000D">
              <w:rPr>
                <w:rFonts w:cstheme="minorHAnsi"/>
              </w:rPr>
              <w:t>uvedená v cíli), je analýza nedostatečná</w:t>
            </w:r>
            <w:r w:rsidR="009E7FF7">
              <w:rPr>
                <w:rFonts w:cstheme="minorHAnsi"/>
              </w:rPr>
              <w:t xml:space="preserve"> (</w:t>
            </w:r>
            <w:r w:rsidR="001055FE">
              <w:rPr>
                <w:rFonts w:cstheme="minorHAnsi"/>
              </w:rPr>
              <w:t>což také potvrzují</w:t>
            </w:r>
            <w:r w:rsidR="00A82EB1">
              <w:rPr>
                <w:rFonts w:cstheme="minorHAnsi"/>
              </w:rPr>
              <w:t xml:space="preserve"> chybějící </w:t>
            </w:r>
            <w:r w:rsidR="00D257C8">
              <w:rPr>
                <w:rFonts w:cstheme="minorHAnsi"/>
              </w:rPr>
              <w:t>závěry</w:t>
            </w:r>
            <w:r w:rsidR="00A82EB1">
              <w:rPr>
                <w:rFonts w:cstheme="minorHAnsi"/>
              </w:rPr>
              <w:t xml:space="preserve"> analýz</w:t>
            </w:r>
            <w:r w:rsidR="00054988">
              <w:rPr>
                <w:rFonts w:cstheme="minorHAnsi"/>
              </w:rPr>
              <w:t>)</w:t>
            </w:r>
            <w:r w:rsidR="00A82EB1">
              <w:rPr>
                <w:rFonts w:cstheme="minorHAnsi"/>
              </w:rPr>
              <w:t>.</w:t>
            </w:r>
            <w:r w:rsidR="00D257C8">
              <w:rPr>
                <w:rFonts w:cstheme="minorHAnsi"/>
              </w:rPr>
              <w:t xml:space="preserve">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799EFF4" w:rsidR="000E094A" w:rsidRDefault="000F16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7759138F" w:rsidR="004D378C" w:rsidRPr="008B781B" w:rsidRDefault="004D378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B47E1B3" w14:textId="52CA90F2" w:rsidR="000E094A" w:rsidRDefault="00D864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návrhové části je</w:t>
            </w:r>
            <w:r w:rsidR="005B4EC3">
              <w:rPr>
                <w:rFonts w:cstheme="minorHAnsi"/>
              </w:rPr>
              <w:t xml:space="preserve"> v odrážkách</w:t>
            </w:r>
            <w:r>
              <w:rPr>
                <w:rFonts w:cstheme="minorHAnsi"/>
              </w:rPr>
              <w:t xml:space="preserve"> uveden výčet činno</w:t>
            </w:r>
            <w:r w:rsidR="001D29E7">
              <w:rPr>
                <w:rFonts w:cstheme="minorHAnsi"/>
              </w:rPr>
              <w:t>s</w:t>
            </w:r>
            <w:r>
              <w:rPr>
                <w:rFonts w:cstheme="minorHAnsi"/>
              </w:rPr>
              <w:t>tí</w:t>
            </w:r>
            <w:r w:rsidR="00D060F0">
              <w:rPr>
                <w:rFonts w:cstheme="minorHAnsi"/>
              </w:rPr>
              <w:t xml:space="preserve"> nazvaný Návrh mzdové agendy</w:t>
            </w:r>
            <w:r w:rsidR="008D67CB">
              <w:rPr>
                <w:rFonts w:cstheme="minorHAnsi"/>
              </w:rPr>
              <w:t xml:space="preserve">, </w:t>
            </w:r>
            <w:r w:rsidR="0048210E">
              <w:rPr>
                <w:rFonts w:cstheme="minorHAnsi"/>
              </w:rPr>
              <w:t>který</w:t>
            </w:r>
            <w:r w:rsidR="008D67CB">
              <w:rPr>
                <w:rFonts w:cstheme="minorHAnsi"/>
              </w:rPr>
              <w:t xml:space="preserve"> </w:t>
            </w:r>
            <w:r w:rsidR="00716E6E">
              <w:rPr>
                <w:rFonts w:cstheme="minorHAnsi"/>
              </w:rPr>
              <w:t xml:space="preserve">postrádá jakýkoli komentář. </w:t>
            </w:r>
            <w:r w:rsidR="00035DA5">
              <w:rPr>
                <w:rFonts w:cstheme="minorHAnsi"/>
              </w:rPr>
              <w:t>Není patrné jak a proč k tomuto návrhu studentka došla</w:t>
            </w:r>
            <w:r w:rsidR="00FA5BDD">
              <w:rPr>
                <w:rFonts w:cstheme="minorHAnsi"/>
              </w:rPr>
              <w:t>, ani co má tento návrh říct.</w:t>
            </w:r>
            <w:r w:rsidR="00035DA5">
              <w:rPr>
                <w:rFonts w:cstheme="minorHAnsi"/>
              </w:rPr>
              <w:t xml:space="preserve"> </w:t>
            </w:r>
            <w:r w:rsidR="00BD7B77">
              <w:rPr>
                <w:rFonts w:cstheme="minorHAnsi"/>
              </w:rPr>
              <w:t xml:space="preserve">Dále jsou uvedeny </w:t>
            </w:r>
            <w:r w:rsidR="00977BEE">
              <w:rPr>
                <w:rFonts w:cstheme="minorHAnsi"/>
              </w:rPr>
              <w:t xml:space="preserve">3 návrhy na optimalizaci mzdových procesů, které nejsou ničím podložené. </w:t>
            </w:r>
            <w:r w:rsidR="00AF0F24">
              <w:rPr>
                <w:rFonts w:cstheme="minorHAnsi"/>
              </w:rPr>
              <w:t xml:space="preserve">Je </w:t>
            </w:r>
            <w:r w:rsidR="00E86B35">
              <w:rPr>
                <w:rFonts w:cstheme="minorHAnsi"/>
              </w:rPr>
              <w:t xml:space="preserve">zde </w:t>
            </w:r>
            <w:r w:rsidR="00AF0F24">
              <w:rPr>
                <w:rFonts w:cstheme="minorHAnsi"/>
              </w:rPr>
              <w:t>např. navržena tvorba rezerv na odstupné</w:t>
            </w:r>
            <w:r w:rsidR="00792AB7">
              <w:rPr>
                <w:rFonts w:cstheme="minorHAnsi"/>
              </w:rPr>
              <w:t xml:space="preserve">, přičemž o odstupném je </w:t>
            </w:r>
            <w:r w:rsidR="00B0360B">
              <w:rPr>
                <w:rFonts w:cstheme="minorHAnsi"/>
              </w:rPr>
              <w:t>v celé práci</w:t>
            </w:r>
            <w:r w:rsidR="00792AB7">
              <w:rPr>
                <w:rFonts w:cstheme="minorHAnsi"/>
              </w:rPr>
              <w:t xml:space="preserve"> zmínka poprvé</w:t>
            </w:r>
            <w:r w:rsidR="003D5817">
              <w:rPr>
                <w:rFonts w:cstheme="minorHAnsi"/>
              </w:rPr>
              <w:t xml:space="preserve"> až na tomto místě</w:t>
            </w:r>
            <w:r w:rsidR="00A529AF">
              <w:rPr>
                <w:rFonts w:cstheme="minorHAnsi"/>
              </w:rPr>
              <w:t>. Navíc tvorba rezerv nesouvisí s povinnostmi mzdové účetní.</w:t>
            </w:r>
            <w:r w:rsidR="006552B0">
              <w:rPr>
                <w:rFonts w:cstheme="minorHAnsi"/>
              </w:rPr>
              <w:t xml:space="preserve"> Ta</w:t>
            </w:r>
            <w:r w:rsidR="008329D2">
              <w:rPr>
                <w:rFonts w:cstheme="minorHAnsi"/>
              </w:rPr>
              <w:t>ktéž návrh pravidelnějšího školení</w:t>
            </w:r>
            <w:r w:rsidR="006D7832">
              <w:rPr>
                <w:rFonts w:cstheme="minorHAnsi"/>
              </w:rPr>
              <w:t xml:space="preserve"> nemá v práci nikde návaznost.</w:t>
            </w:r>
          </w:p>
          <w:p w14:paraId="690D30CF" w14:textId="2C96E9F9" w:rsidR="000E094A" w:rsidRDefault="009725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byl naplněn pouze formálně.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216C39E" w:rsidR="000E094A" w:rsidRDefault="00BC2A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5C6EE4A" w:rsidR="000E094A" w:rsidRDefault="00B1536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0F3082">
              <w:rPr>
                <w:rFonts w:cstheme="minorHAnsi"/>
              </w:rPr>
              <w:t xml:space="preserve">hybí </w:t>
            </w:r>
            <w:r w:rsidR="00DA5276">
              <w:rPr>
                <w:rFonts w:cstheme="minorHAnsi"/>
              </w:rPr>
              <w:t>logická provázanost textu práce</w:t>
            </w:r>
            <w:r w:rsidR="009C1F37">
              <w:rPr>
                <w:rFonts w:cstheme="minorHAnsi"/>
              </w:rPr>
              <w:t>, a to především v teoretické části. Terminologie</w:t>
            </w:r>
            <w:r w:rsidR="00880F3A">
              <w:rPr>
                <w:rFonts w:cstheme="minorHAnsi"/>
              </w:rPr>
              <w:t xml:space="preserve"> je odpovídající</w:t>
            </w:r>
            <w:r w:rsidR="0039649B">
              <w:rPr>
                <w:rFonts w:cstheme="minorHAnsi"/>
              </w:rPr>
              <w:t>, citování dodržuje předepsané normy</w:t>
            </w:r>
            <w:r w:rsidR="00BC2AD8">
              <w:rPr>
                <w:rFonts w:cstheme="minorHAnsi"/>
              </w:rPr>
              <w:t xml:space="preserve">. </w:t>
            </w:r>
            <w:r w:rsidR="00EF5FB6">
              <w:rPr>
                <w:rFonts w:cstheme="minorHAnsi"/>
              </w:rPr>
              <w:t>Jazyková a grafická úroveň je odpovídající.</w:t>
            </w:r>
            <w:r w:rsidR="00DA5276">
              <w:rPr>
                <w:rFonts w:cstheme="minorHAnsi"/>
              </w:rPr>
              <w:t xml:space="preserve">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3EC4AA" w:rsidR="009C7318" w:rsidRDefault="001E03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B795E" w14:textId="77777777" w:rsidR="00AE17DE" w:rsidRDefault="00AE17D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97ABD13" w:rsidR="00F92C79" w:rsidRPr="000E094A" w:rsidRDefault="0012500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</w:t>
            </w:r>
            <w:r w:rsidRPr="00125004">
              <w:rPr>
                <w:rFonts w:cstheme="minorHAnsi"/>
              </w:rPr>
              <w:t>vykazuje výrazné nedostatky v teoretické i praktické části. Chybí odborná hloubka, struktura i opodstatnění návrhů</w:t>
            </w:r>
            <w:r w:rsidR="001E032B">
              <w:rPr>
                <w:rFonts w:cstheme="minorHAnsi"/>
              </w:rPr>
              <w:t xml:space="preserve">, </w:t>
            </w:r>
            <w:r w:rsidR="001E032B" w:rsidRPr="001E032B">
              <w:rPr>
                <w:rFonts w:cstheme="minorHAnsi"/>
              </w:rPr>
              <w:t>což snižuje celkovou úroveň práce.</w:t>
            </w:r>
            <w:r w:rsidR="00FC3640">
              <w:rPr>
                <w:rFonts w:cstheme="minorHAnsi"/>
              </w:rPr>
              <w:t xml:space="preserve">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59D496" w14:textId="77777777" w:rsidR="00FC3640" w:rsidRDefault="00051883" w:rsidP="00FC3640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V úvodu první kapitoly</w:t>
      </w:r>
      <w:r w:rsidR="00C764FA">
        <w:rPr>
          <w:rFonts w:cstheme="minorHAnsi"/>
        </w:rPr>
        <w:t xml:space="preserve"> „Mzdové účetnictví“ uvádíte,</w:t>
      </w:r>
      <w:r w:rsidR="00FA402E">
        <w:rPr>
          <w:rFonts w:cstheme="minorHAnsi"/>
        </w:rPr>
        <w:t xml:space="preserve"> že hlavním </w:t>
      </w:r>
      <w:r w:rsidR="00542469" w:rsidRPr="00542469">
        <w:rPr>
          <w:rFonts w:cstheme="minorHAnsi"/>
        </w:rPr>
        <w:t>předpisem, který upravuje činnost ú</w:t>
      </w:r>
      <w:r w:rsidR="00DD6C63">
        <w:rPr>
          <w:rFonts w:cstheme="minorHAnsi"/>
        </w:rPr>
        <w:t>č</w:t>
      </w:r>
      <w:r w:rsidR="00542469" w:rsidRPr="00542469">
        <w:rPr>
          <w:rFonts w:cstheme="minorHAnsi"/>
        </w:rPr>
        <w:t xml:space="preserve">etnictví je zákon </w:t>
      </w:r>
      <w:r w:rsidR="00D82129">
        <w:rPr>
          <w:rFonts w:cstheme="minorHAnsi"/>
        </w:rPr>
        <w:t>č.</w:t>
      </w:r>
      <w:r w:rsidR="00542469" w:rsidRPr="00542469">
        <w:rPr>
          <w:rFonts w:cstheme="minorHAnsi"/>
        </w:rPr>
        <w:t xml:space="preserve"> 563/1991 Sb.,</w:t>
      </w:r>
      <w:r w:rsidR="00C764FA">
        <w:rPr>
          <w:rFonts w:cstheme="minorHAnsi"/>
        </w:rPr>
        <w:t xml:space="preserve"> </w:t>
      </w:r>
      <w:r w:rsidR="00542469" w:rsidRPr="00C764FA">
        <w:rPr>
          <w:rFonts w:cstheme="minorHAnsi"/>
        </w:rPr>
        <w:t>o ú</w:t>
      </w:r>
      <w:r w:rsidR="00D82129" w:rsidRPr="00C764FA">
        <w:rPr>
          <w:rFonts w:cstheme="minorHAnsi"/>
        </w:rPr>
        <w:t>č</w:t>
      </w:r>
      <w:r w:rsidR="00542469" w:rsidRPr="00C764FA">
        <w:rPr>
          <w:rFonts w:cstheme="minorHAnsi"/>
        </w:rPr>
        <w:t>etnictví</w:t>
      </w:r>
      <w:r w:rsidR="00D82129" w:rsidRPr="00C764FA">
        <w:rPr>
          <w:rFonts w:cstheme="minorHAnsi"/>
        </w:rPr>
        <w:t>.</w:t>
      </w:r>
      <w:r w:rsidR="00C764FA">
        <w:rPr>
          <w:rFonts w:cstheme="minorHAnsi"/>
        </w:rPr>
        <w:t xml:space="preserve"> Objasněte, jakou má </w:t>
      </w:r>
      <w:r w:rsidR="002F3C96">
        <w:rPr>
          <w:rFonts w:cstheme="minorHAnsi"/>
        </w:rPr>
        <w:t xml:space="preserve">tento zákon </w:t>
      </w:r>
      <w:r w:rsidR="00C764FA">
        <w:rPr>
          <w:rFonts w:cstheme="minorHAnsi"/>
        </w:rPr>
        <w:t>souvislost se mzdovým účetnictvím.</w:t>
      </w:r>
    </w:p>
    <w:p w14:paraId="35D87C0F" w14:textId="77777777" w:rsidR="00B15C94" w:rsidRDefault="00B15C94" w:rsidP="00B15C94">
      <w:pPr>
        <w:pStyle w:val="Odstavecseseznamem"/>
        <w:spacing w:after="120" w:line="240" w:lineRule="auto"/>
        <w:jc w:val="both"/>
        <w:rPr>
          <w:rFonts w:cstheme="minorHAnsi"/>
        </w:rPr>
      </w:pPr>
    </w:p>
    <w:p w14:paraId="7440C86E" w14:textId="0AFC17D6" w:rsidR="00D5629D" w:rsidRDefault="00946A04" w:rsidP="00D5629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C3640">
        <w:rPr>
          <w:rFonts w:cstheme="minorHAnsi"/>
        </w:rPr>
        <w:t>Dále píšete</w:t>
      </w:r>
      <w:r w:rsidR="00510073" w:rsidRPr="00FC3640">
        <w:rPr>
          <w:rFonts w:cstheme="minorHAnsi"/>
        </w:rPr>
        <w:t xml:space="preserve">, že při nástupu nového zaměstnance musí </w:t>
      </w:r>
      <w:r w:rsidR="00EE6965" w:rsidRPr="00FC3640">
        <w:rPr>
          <w:rFonts w:cstheme="minorHAnsi"/>
        </w:rPr>
        <w:t>mzdová účetní získat podstatné údaje, které jsou potřebné do mzdového listu. Objasněte</w:t>
      </w:r>
      <w:r w:rsidR="00B644CC" w:rsidRPr="00FC3640">
        <w:rPr>
          <w:rFonts w:cstheme="minorHAnsi"/>
        </w:rPr>
        <w:t>, co jsou</w:t>
      </w:r>
      <w:r w:rsidR="00D73B10" w:rsidRPr="00FC3640">
        <w:rPr>
          <w:rFonts w:cstheme="minorHAnsi"/>
        </w:rPr>
        <w:t xml:space="preserve"> to</w:t>
      </w:r>
      <w:r w:rsidR="00EE6965" w:rsidRPr="00FC3640">
        <w:rPr>
          <w:rFonts w:cstheme="minorHAnsi"/>
        </w:rPr>
        <w:t xml:space="preserve"> po</w:t>
      </w:r>
      <w:r w:rsidR="00B644CC" w:rsidRPr="00FC3640">
        <w:rPr>
          <w:rFonts w:cstheme="minorHAnsi"/>
        </w:rPr>
        <w:t>dstatné</w:t>
      </w:r>
      <w:r w:rsidR="00EE6965" w:rsidRPr="00FC3640">
        <w:rPr>
          <w:rFonts w:cstheme="minorHAnsi"/>
        </w:rPr>
        <w:t xml:space="preserve"> údaje.</w:t>
      </w:r>
      <w:r w:rsidR="00FC3640" w:rsidRPr="00FC3640">
        <w:rPr>
          <w:rFonts w:cstheme="minorHAnsi"/>
        </w:rPr>
        <w:t xml:space="preserve"> </w:t>
      </w:r>
    </w:p>
    <w:p w14:paraId="042B25D7" w14:textId="77777777" w:rsidR="00D5629D" w:rsidRPr="00D5629D" w:rsidRDefault="00D5629D" w:rsidP="00D5629D">
      <w:pPr>
        <w:spacing w:after="0" w:line="240" w:lineRule="auto"/>
        <w:jc w:val="both"/>
        <w:rPr>
          <w:rFonts w:cstheme="minorHAnsi"/>
        </w:rPr>
      </w:pPr>
    </w:p>
    <w:p w14:paraId="35AF7B0E" w14:textId="77777777" w:rsidR="00013E71" w:rsidRDefault="00D936D8" w:rsidP="00FC36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3640">
        <w:rPr>
          <w:rFonts w:cstheme="minorHAnsi"/>
        </w:rPr>
        <w:t xml:space="preserve">Objasněte, </w:t>
      </w:r>
    </w:p>
    <w:p w14:paraId="28108D65" w14:textId="77777777" w:rsidR="00013E71" w:rsidRPr="00013E71" w:rsidRDefault="00013E71" w:rsidP="00013E71">
      <w:pPr>
        <w:pStyle w:val="Odstavecseseznamem"/>
        <w:rPr>
          <w:rFonts w:cstheme="minorHAnsi"/>
        </w:rPr>
      </w:pPr>
    </w:p>
    <w:p w14:paraId="1991DEDB" w14:textId="3F1F7A9C" w:rsidR="005C4ACA" w:rsidRPr="00FC3640" w:rsidRDefault="00D936D8" w:rsidP="00FC36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bookmarkStart w:id="2" w:name="_GoBack"/>
      <w:bookmarkEnd w:id="2"/>
      <w:r w:rsidRPr="00FC3640">
        <w:rPr>
          <w:rFonts w:cstheme="minorHAnsi"/>
        </w:rPr>
        <w:t xml:space="preserve">jakou má spojitost finanční analýza a </w:t>
      </w:r>
      <w:r w:rsidR="00F2135A" w:rsidRPr="00FC3640">
        <w:rPr>
          <w:rFonts w:cstheme="minorHAnsi"/>
        </w:rPr>
        <w:t xml:space="preserve">SWOT </w:t>
      </w:r>
      <w:r w:rsidRPr="00FC3640">
        <w:rPr>
          <w:rFonts w:cstheme="minorHAnsi"/>
        </w:rPr>
        <w:t>analýza</w:t>
      </w:r>
      <w:r w:rsidR="00F06165" w:rsidRPr="00FC3640">
        <w:rPr>
          <w:rFonts w:cstheme="minorHAnsi"/>
        </w:rPr>
        <w:t xml:space="preserve"> společnosti</w:t>
      </w:r>
      <w:r w:rsidR="00F2135A" w:rsidRPr="00FC3640">
        <w:rPr>
          <w:rFonts w:cstheme="minorHAnsi"/>
        </w:rPr>
        <w:t xml:space="preserve"> s povinnostmi mzdové účetní</w:t>
      </w:r>
      <w:r w:rsidR="000F4E25">
        <w:rPr>
          <w:rFonts w:cstheme="minorHAnsi"/>
        </w:rPr>
        <w:t xml:space="preserve"> (tématem práce)</w:t>
      </w:r>
      <w:r w:rsidR="00F2135A" w:rsidRPr="00FC3640">
        <w:rPr>
          <w:rFonts w:cstheme="minorHAnsi"/>
        </w:rPr>
        <w:t>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6A904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F72F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F72F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AE16A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735B8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10053" w14:textId="77777777" w:rsidR="000A62D9" w:rsidRDefault="000A62D9" w:rsidP="00A40E93">
      <w:pPr>
        <w:spacing w:after="0" w:line="240" w:lineRule="auto"/>
      </w:pPr>
      <w:r>
        <w:separator/>
      </w:r>
    </w:p>
  </w:endnote>
  <w:endnote w:type="continuationSeparator" w:id="0">
    <w:p w14:paraId="01C5757E" w14:textId="77777777" w:rsidR="000A62D9" w:rsidRDefault="000A62D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9C16F" w14:textId="77777777" w:rsidR="000A62D9" w:rsidRDefault="000A62D9" w:rsidP="00A40E93">
      <w:pPr>
        <w:spacing w:after="0" w:line="240" w:lineRule="auto"/>
      </w:pPr>
      <w:r>
        <w:separator/>
      </w:r>
    </w:p>
  </w:footnote>
  <w:footnote w:type="continuationSeparator" w:id="0">
    <w:p w14:paraId="2324D54C" w14:textId="77777777" w:rsidR="000A62D9" w:rsidRDefault="000A62D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E71"/>
    <w:rsid w:val="000228B7"/>
    <w:rsid w:val="00025BF3"/>
    <w:rsid w:val="00035DA5"/>
    <w:rsid w:val="00051883"/>
    <w:rsid w:val="00051DFB"/>
    <w:rsid w:val="00054988"/>
    <w:rsid w:val="0008252E"/>
    <w:rsid w:val="0009158D"/>
    <w:rsid w:val="000A62D9"/>
    <w:rsid w:val="000C7D2D"/>
    <w:rsid w:val="000E094A"/>
    <w:rsid w:val="000F1637"/>
    <w:rsid w:val="000F3082"/>
    <w:rsid w:val="000F4E25"/>
    <w:rsid w:val="0010456B"/>
    <w:rsid w:val="001055FE"/>
    <w:rsid w:val="00112356"/>
    <w:rsid w:val="00125004"/>
    <w:rsid w:val="001713DF"/>
    <w:rsid w:val="0017456E"/>
    <w:rsid w:val="001C2A56"/>
    <w:rsid w:val="001D29E7"/>
    <w:rsid w:val="001D70BB"/>
    <w:rsid w:val="001E032B"/>
    <w:rsid w:val="0023120B"/>
    <w:rsid w:val="0024258E"/>
    <w:rsid w:val="00243A8D"/>
    <w:rsid w:val="00247245"/>
    <w:rsid w:val="00253224"/>
    <w:rsid w:val="00271A79"/>
    <w:rsid w:val="0029651C"/>
    <w:rsid w:val="002D3B05"/>
    <w:rsid w:val="002F3C96"/>
    <w:rsid w:val="00337EE5"/>
    <w:rsid w:val="0034000D"/>
    <w:rsid w:val="00365676"/>
    <w:rsid w:val="0039649B"/>
    <w:rsid w:val="003D5817"/>
    <w:rsid w:val="003E5E4B"/>
    <w:rsid w:val="004735B8"/>
    <w:rsid w:val="0048210E"/>
    <w:rsid w:val="00483D94"/>
    <w:rsid w:val="004A0A3B"/>
    <w:rsid w:val="004D378C"/>
    <w:rsid w:val="004D7949"/>
    <w:rsid w:val="004F018A"/>
    <w:rsid w:val="00510073"/>
    <w:rsid w:val="00542469"/>
    <w:rsid w:val="0054797E"/>
    <w:rsid w:val="005A3B4A"/>
    <w:rsid w:val="005B4EC3"/>
    <w:rsid w:val="005C4ACA"/>
    <w:rsid w:val="00635D74"/>
    <w:rsid w:val="006552B0"/>
    <w:rsid w:val="0067082B"/>
    <w:rsid w:val="00687E54"/>
    <w:rsid w:val="00691481"/>
    <w:rsid w:val="00694399"/>
    <w:rsid w:val="006968AA"/>
    <w:rsid w:val="006D00A8"/>
    <w:rsid w:val="006D7832"/>
    <w:rsid w:val="00716E6E"/>
    <w:rsid w:val="00726985"/>
    <w:rsid w:val="0073639B"/>
    <w:rsid w:val="007412CB"/>
    <w:rsid w:val="007553A6"/>
    <w:rsid w:val="0076066A"/>
    <w:rsid w:val="00792AB7"/>
    <w:rsid w:val="007F1BC8"/>
    <w:rsid w:val="007F5B57"/>
    <w:rsid w:val="008007AD"/>
    <w:rsid w:val="00810640"/>
    <w:rsid w:val="00821537"/>
    <w:rsid w:val="008329D2"/>
    <w:rsid w:val="00836919"/>
    <w:rsid w:val="0085398A"/>
    <w:rsid w:val="00866768"/>
    <w:rsid w:val="00880F3A"/>
    <w:rsid w:val="0088776D"/>
    <w:rsid w:val="008B781B"/>
    <w:rsid w:val="008D67CB"/>
    <w:rsid w:val="008D7432"/>
    <w:rsid w:val="008F16AC"/>
    <w:rsid w:val="00946A04"/>
    <w:rsid w:val="0097257D"/>
    <w:rsid w:val="00974EA2"/>
    <w:rsid w:val="00977BEE"/>
    <w:rsid w:val="00987B93"/>
    <w:rsid w:val="009A2CF0"/>
    <w:rsid w:val="009C1F37"/>
    <w:rsid w:val="009C322A"/>
    <w:rsid w:val="009C7318"/>
    <w:rsid w:val="009D2D1F"/>
    <w:rsid w:val="009E7FF7"/>
    <w:rsid w:val="009F15B0"/>
    <w:rsid w:val="00A32A52"/>
    <w:rsid w:val="00A40E93"/>
    <w:rsid w:val="00A529AF"/>
    <w:rsid w:val="00A7527E"/>
    <w:rsid w:val="00A82EB1"/>
    <w:rsid w:val="00AA3A49"/>
    <w:rsid w:val="00AB00CD"/>
    <w:rsid w:val="00AB0731"/>
    <w:rsid w:val="00AD63CA"/>
    <w:rsid w:val="00AE17DE"/>
    <w:rsid w:val="00AE1EF1"/>
    <w:rsid w:val="00AF0F24"/>
    <w:rsid w:val="00AF7806"/>
    <w:rsid w:val="00B0360B"/>
    <w:rsid w:val="00B10171"/>
    <w:rsid w:val="00B14451"/>
    <w:rsid w:val="00B15369"/>
    <w:rsid w:val="00B15C94"/>
    <w:rsid w:val="00B644CC"/>
    <w:rsid w:val="00B912E5"/>
    <w:rsid w:val="00BA16DD"/>
    <w:rsid w:val="00BC2AD8"/>
    <w:rsid w:val="00BD5049"/>
    <w:rsid w:val="00BD7B77"/>
    <w:rsid w:val="00BE238F"/>
    <w:rsid w:val="00C24FAA"/>
    <w:rsid w:val="00C27492"/>
    <w:rsid w:val="00C600B8"/>
    <w:rsid w:val="00C764FA"/>
    <w:rsid w:val="00CA34A9"/>
    <w:rsid w:val="00CD12C3"/>
    <w:rsid w:val="00CE55BD"/>
    <w:rsid w:val="00D060F0"/>
    <w:rsid w:val="00D124D5"/>
    <w:rsid w:val="00D2206F"/>
    <w:rsid w:val="00D257C8"/>
    <w:rsid w:val="00D47C76"/>
    <w:rsid w:val="00D5629D"/>
    <w:rsid w:val="00D73B10"/>
    <w:rsid w:val="00D82129"/>
    <w:rsid w:val="00D8649C"/>
    <w:rsid w:val="00D936D8"/>
    <w:rsid w:val="00DA0D83"/>
    <w:rsid w:val="00DA5276"/>
    <w:rsid w:val="00DC7D52"/>
    <w:rsid w:val="00DD6C63"/>
    <w:rsid w:val="00DF54CD"/>
    <w:rsid w:val="00E06CFF"/>
    <w:rsid w:val="00E22423"/>
    <w:rsid w:val="00E26C14"/>
    <w:rsid w:val="00E33F67"/>
    <w:rsid w:val="00E35CB0"/>
    <w:rsid w:val="00E7633F"/>
    <w:rsid w:val="00E86B35"/>
    <w:rsid w:val="00E87EEE"/>
    <w:rsid w:val="00E97844"/>
    <w:rsid w:val="00EA360A"/>
    <w:rsid w:val="00EE6965"/>
    <w:rsid w:val="00EF1720"/>
    <w:rsid w:val="00EF1AB7"/>
    <w:rsid w:val="00EF5FB6"/>
    <w:rsid w:val="00EF72F6"/>
    <w:rsid w:val="00F06165"/>
    <w:rsid w:val="00F2135A"/>
    <w:rsid w:val="00F21567"/>
    <w:rsid w:val="00F92C79"/>
    <w:rsid w:val="00FA402E"/>
    <w:rsid w:val="00FA5BDD"/>
    <w:rsid w:val="00FC2852"/>
    <w:rsid w:val="00FC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7D2D"/>
    <w:rsid w:val="00237E7C"/>
    <w:rsid w:val="00483D94"/>
    <w:rsid w:val="00510546"/>
    <w:rsid w:val="005C07F9"/>
    <w:rsid w:val="005E083B"/>
    <w:rsid w:val="00986CC7"/>
    <w:rsid w:val="00A7255F"/>
    <w:rsid w:val="00E114B5"/>
    <w:rsid w:val="00E761BF"/>
    <w:rsid w:val="00E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581cfee2-c630-4554-92b2-68787b9159cf"/>
    <ds:schemaRef ds:uri="91f26e49-f70c-446a-af9a-0186764ea1f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586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120</cp:revision>
  <cp:lastPrinted>2025-05-27T09:28:00Z</cp:lastPrinted>
  <dcterms:created xsi:type="dcterms:W3CDTF">2025-05-26T16:01:00Z</dcterms:created>
  <dcterms:modified xsi:type="dcterms:W3CDTF">2025-05-27T11:42:00Z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