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0FA2658F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251DE">
        <w:rPr>
          <w:rFonts w:asciiTheme="minorHAnsi" w:hAnsiTheme="minorHAnsi" w:cstheme="minorHAnsi"/>
          <w:sz w:val="22"/>
          <w:szCs w:val="22"/>
        </w:rPr>
        <w:t>Paulína Bačová</w:t>
      </w:r>
    </w:p>
    <w:p w14:paraId="7BEB1D07" w14:textId="084A9A71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251DE">
        <w:rPr>
          <w:rFonts w:asciiTheme="minorHAnsi" w:hAnsiTheme="minorHAnsi" w:cstheme="minorHAnsi"/>
          <w:sz w:val="22"/>
          <w:szCs w:val="22"/>
        </w:rPr>
        <w:t>doc. Ing. Veronika Večeřová, Ph.D.</w:t>
      </w:r>
    </w:p>
    <w:p w14:paraId="05C5954D" w14:textId="14105075" w:rsidR="00025BF3" w:rsidRDefault="00025BF3" w:rsidP="00F251DE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251DE" w:rsidRPr="00F251DE">
        <w:rPr>
          <w:rFonts w:cstheme="minorHAnsi"/>
        </w:rPr>
        <w:t xml:space="preserve">Analýza </w:t>
      </w:r>
      <w:proofErr w:type="spellStart"/>
      <w:r w:rsidR="00F251DE" w:rsidRPr="00F251DE">
        <w:rPr>
          <w:rFonts w:cstheme="minorHAnsi"/>
        </w:rPr>
        <w:t>nástrojov</w:t>
      </w:r>
      <w:proofErr w:type="spellEnd"/>
      <w:r w:rsidR="00F251DE" w:rsidRPr="00F251DE">
        <w:rPr>
          <w:rFonts w:cstheme="minorHAnsi"/>
        </w:rPr>
        <w:t xml:space="preserve"> online </w:t>
      </w:r>
      <w:proofErr w:type="spellStart"/>
      <w:r w:rsidR="00F251DE" w:rsidRPr="00F251DE">
        <w:rPr>
          <w:rFonts w:cstheme="minorHAnsi"/>
        </w:rPr>
        <w:t>komunikácie</w:t>
      </w:r>
      <w:proofErr w:type="spellEnd"/>
      <w:r w:rsidR="00F251DE" w:rsidRPr="00F251DE">
        <w:rPr>
          <w:rFonts w:cstheme="minorHAnsi"/>
        </w:rPr>
        <w:t xml:space="preserve"> v</w:t>
      </w:r>
      <w:r w:rsidR="00F251DE">
        <w:rPr>
          <w:rFonts w:cstheme="minorHAnsi"/>
        </w:rPr>
        <w:t> </w:t>
      </w:r>
      <w:r w:rsidR="00F251DE" w:rsidRPr="00F251DE">
        <w:rPr>
          <w:rFonts w:cstheme="minorHAnsi"/>
        </w:rPr>
        <w:t>Lázních</w:t>
      </w:r>
      <w:r w:rsidR="00F251DE">
        <w:rPr>
          <w:rFonts w:cstheme="minorHAnsi"/>
        </w:rPr>
        <w:t xml:space="preserve"> </w:t>
      </w:r>
      <w:r w:rsidR="00F251DE" w:rsidRPr="00F251DE">
        <w:rPr>
          <w:rFonts w:cstheme="minorHAnsi"/>
        </w:rPr>
        <w:t>Luhačovice, a.s.</w:t>
      </w:r>
    </w:p>
    <w:p w14:paraId="07FD52EA" w14:textId="216E038E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251D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A6A435B" w:rsidR="000E094A" w:rsidRDefault="00F745C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14260BEF" w:rsidR="000E094A" w:rsidRPr="000E094A" w:rsidRDefault="00F745C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745C1">
              <w:rPr>
                <w:rFonts w:cstheme="minorHAnsi"/>
              </w:rPr>
              <w:t>Cíle bakalářské práce jsou formulovány jasně, logicky a odpovídají zadanému tématu. Hlavní cíl i dílčí cíle jsou srozumitelné a vycházejí z aktuálních trendů v oblasti online komunikace v cestovním ruchu. Metodologická část je zpracována velmi pečlivě – byla zvolena vhodná kombinace kvalitativních i kvantitativních metod, zejména dotazníkové šetření a benchmarking. Metody byly podrobně popsány a jsou adekvátní pro dosažení stanovených cílů práce</w:t>
            </w:r>
            <w:r>
              <w:rPr>
                <w:rFonts w:cstheme="minorHAnsi"/>
              </w:rP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15A662D" w:rsidR="000E094A" w:rsidRDefault="00F745C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D046453" w14:textId="77777777" w:rsidR="000E094A" w:rsidRDefault="00F745C1" w:rsidP="00F745C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745C1">
              <w:rPr>
                <w:rFonts w:cstheme="minorHAnsi"/>
              </w:rPr>
              <w:t>Teoretická část práce pokrývá široké spektrum témat, od definice a významu cestovního ruchu přes lázeňský průmysl až po online komunikaci a digitalizaci. Je zde patrná snaha o propojení teorie s praktickými aspekty, což považuji za přínosné. V některých částech by však bylo vhodné ještě více rozvést kritickou reflexi zahraničních zdrojů a srovnání s českými podmínkami. Citace jsou zpracovány v souladu s požadovanými normami a práce se opírá o relevantní odborné publikace.</w:t>
            </w:r>
          </w:p>
          <w:p w14:paraId="7B260597" w14:textId="3F431EE1" w:rsidR="00F745C1" w:rsidRPr="000E094A" w:rsidRDefault="00F745C1" w:rsidP="00F745C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21E44B3" w:rsidR="000E094A" w:rsidRDefault="00F745C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178A34D7" w:rsidR="000E094A" w:rsidRPr="000E094A" w:rsidRDefault="00F745C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745C1">
              <w:rPr>
                <w:rFonts w:cstheme="minorHAnsi"/>
              </w:rPr>
              <w:t xml:space="preserve">Praktická část je vypracována velmi kvalitně. Studentka prokázala schopnost aplikovat teoretické poznatky při hodnocení aktuálního stavu online komunikace Lázní Luhačovice. Postup analýzy nástrojů online komunikace je detailně popsán a výsledky jsou logicky a přehledně prezentovány, včetně </w:t>
            </w:r>
            <w:proofErr w:type="spellStart"/>
            <w:r w:rsidRPr="00F745C1">
              <w:rPr>
                <w:rFonts w:cstheme="minorHAnsi"/>
              </w:rPr>
              <w:t>benchmarkingového</w:t>
            </w:r>
            <w:proofErr w:type="spellEnd"/>
            <w:r w:rsidRPr="00F745C1">
              <w:rPr>
                <w:rFonts w:cstheme="minorHAnsi"/>
              </w:rPr>
              <w:t xml:space="preserve"> srovnání a </w:t>
            </w:r>
            <w:proofErr w:type="spellStart"/>
            <w:r w:rsidRPr="00F745C1">
              <w:rPr>
                <w:rFonts w:cstheme="minorHAnsi"/>
              </w:rPr>
              <w:t>kritériového</w:t>
            </w:r>
            <w:proofErr w:type="spellEnd"/>
            <w:r w:rsidRPr="00F745C1">
              <w:rPr>
                <w:rFonts w:cstheme="minorHAnsi"/>
              </w:rPr>
              <w:t xml:space="preserve"> hodnocení. Výsledky jsou dobře interpretovány a podloženy relevantními daty získanými z dotazníkového šetření.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E9AD8DD" w:rsidR="000E094A" w:rsidRDefault="00F745C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40E9DF01" w:rsidR="000E094A" w:rsidRPr="000E094A" w:rsidRDefault="00F745C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745C1">
              <w:rPr>
                <w:rFonts w:cstheme="minorHAnsi"/>
              </w:rPr>
              <w:t>Návrhová část práce vhodně navazuje na výsledky předchozí analýzy a nabízí konkrétní doporučení pro zlepšení online komunikace Lázní Luhačovice. Studentka vychází z reálných dat a výsledky podkládá argumenty, které jsou věcně a logicky zdůvodněny. Návrhy jsou praktické a reflektují současné trendy v digitální komunikaci. Oceňuji, že studentka neopomněla ani otázku personalizace a možnosti využití moderních technologií, např. umělé inteligence</w:t>
            </w:r>
            <w:r>
              <w:rPr>
                <w:rFonts w:cstheme="minorHAnsi"/>
              </w:rPr>
              <w:t>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0E2134E" w:rsidR="000E094A" w:rsidRDefault="00F745C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0C0E9520" w:rsidR="000E094A" w:rsidRPr="000E094A" w:rsidRDefault="00F745C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745C1">
              <w:rPr>
                <w:rFonts w:cstheme="minorHAnsi"/>
              </w:rPr>
              <w:t>Práce má logickou a přehlednou strukturu. Text je psán odborným jazykem a srozumitelně. Terminologie odpovídá tématu a byla používána konzistentně. Grafická a jazyková úprava práce odpovídá požadavkům univerzity, včetně jednotného a správného formátu citací. Text neobsahuje závažné gramatické nebo stylistické nedostatky.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04F5064" w:rsidR="009C7318" w:rsidRDefault="00F745C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34BB591B" w14:textId="77777777" w:rsidR="00F92C79" w:rsidRDefault="00F745C1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745C1">
              <w:rPr>
                <w:rFonts w:cstheme="minorHAnsi"/>
              </w:rPr>
              <w:t>Bakalářská práce Paulíny Bačové je na velmi vysoké úrovni po odborné i formální stránce. Přináší prakticky využitelné poznatky pro Lázně Luhačovice a přispívá k diskuzi o aktuálních trendech online komunikace v cestovním ruchu. Práci doporučuji k obhajobě s hodnocením A – výborně.</w:t>
            </w:r>
          </w:p>
          <w:p w14:paraId="4FC68188" w14:textId="25AE8F47" w:rsidR="00F745C1" w:rsidRPr="000E094A" w:rsidRDefault="00F745C1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0222280E" w14:textId="59846583" w:rsidR="00F745C1" w:rsidRPr="00F745C1" w:rsidRDefault="00F745C1" w:rsidP="00F745C1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F745C1">
        <w:rPr>
          <w:rFonts w:cstheme="minorHAnsi"/>
        </w:rPr>
        <w:t>|J</w:t>
      </w:r>
      <w:r w:rsidRPr="00F745C1">
        <w:rPr>
          <w:rFonts w:cstheme="minorHAnsi"/>
        </w:rPr>
        <w:t>ak byste hodnotila roli personalizace online komunikace ve vztahu ke klientům lázní a její praktickou aplikaci v Lázních Luhačovice?</w:t>
      </w:r>
    </w:p>
    <w:p w14:paraId="601DD339" w14:textId="77777777" w:rsidR="00F745C1" w:rsidRPr="00F745C1" w:rsidRDefault="00F745C1" w:rsidP="00F745C1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F745C1">
        <w:rPr>
          <w:rFonts w:cstheme="minorHAnsi"/>
        </w:rPr>
        <w:t>Jaké hlavní faktory podle Vašeho názoru ovlivňují úspěšnost online komunikace v lázeňství?</w:t>
      </w:r>
    </w:p>
    <w:p w14:paraId="3128B4D1" w14:textId="0BDEDE45" w:rsidR="0085398A" w:rsidRPr="00F745C1" w:rsidRDefault="00F745C1" w:rsidP="00F745C1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F745C1">
        <w:rPr>
          <w:rFonts w:cstheme="minorHAnsi"/>
        </w:rPr>
        <w:t>Jaká rizika může přinést přechod na moderní digitální komunikaci, zejména pro starší cílové skupiny?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E09A1D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F745C1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F745C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2B7C92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745C1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362E9D"/>
    <w:multiLevelType w:val="hybridMultilevel"/>
    <w:tmpl w:val="18943BE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24258E"/>
    <w:rsid w:val="0029651C"/>
    <w:rsid w:val="004D378C"/>
    <w:rsid w:val="005A3B4A"/>
    <w:rsid w:val="005C4ACA"/>
    <w:rsid w:val="0067082B"/>
    <w:rsid w:val="00694399"/>
    <w:rsid w:val="0073639B"/>
    <w:rsid w:val="007553A6"/>
    <w:rsid w:val="007F1BC8"/>
    <w:rsid w:val="0085398A"/>
    <w:rsid w:val="008B781B"/>
    <w:rsid w:val="00974EA2"/>
    <w:rsid w:val="00987B93"/>
    <w:rsid w:val="009C322A"/>
    <w:rsid w:val="009C7318"/>
    <w:rsid w:val="00A40E93"/>
    <w:rsid w:val="00A7527E"/>
    <w:rsid w:val="00B14451"/>
    <w:rsid w:val="00B758AC"/>
    <w:rsid w:val="00BA16DD"/>
    <w:rsid w:val="00C27492"/>
    <w:rsid w:val="00CA34A9"/>
    <w:rsid w:val="00CD12C3"/>
    <w:rsid w:val="00CE55BD"/>
    <w:rsid w:val="00DC7D52"/>
    <w:rsid w:val="00E22423"/>
    <w:rsid w:val="00E22E4B"/>
    <w:rsid w:val="00E7633F"/>
    <w:rsid w:val="00EF1720"/>
    <w:rsid w:val="00F251DE"/>
    <w:rsid w:val="00F745C1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91f26e49-f70c-446a-af9a-0186764ea1fa"/>
    <ds:schemaRef ds:uri="581cfee2-c630-4554-92b2-68787b9159cf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727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Veronika Večeřová</cp:lastModifiedBy>
  <cp:revision>4</cp:revision>
  <cp:lastPrinted>2022-03-14T11:55:00Z</cp:lastPrinted>
  <dcterms:created xsi:type="dcterms:W3CDTF">2025-05-27T11:17:00Z</dcterms:created>
  <dcterms:modified xsi:type="dcterms:W3CDTF">2025-05-27T11:20:00Z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