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216F6FBC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F40D7">
        <w:rPr>
          <w:rFonts w:asciiTheme="minorHAnsi" w:hAnsiTheme="minorHAnsi" w:cstheme="minorHAnsi"/>
          <w:sz w:val="22"/>
          <w:szCs w:val="22"/>
        </w:rPr>
        <w:t xml:space="preserve">Tereza </w:t>
      </w:r>
      <w:proofErr w:type="spellStart"/>
      <w:r w:rsidR="001F40D7">
        <w:rPr>
          <w:rFonts w:asciiTheme="minorHAnsi" w:hAnsiTheme="minorHAnsi" w:cstheme="minorHAnsi"/>
          <w:sz w:val="22"/>
          <w:szCs w:val="22"/>
        </w:rPr>
        <w:t>Jurikovič</w:t>
      </w:r>
      <w:proofErr w:type="spellEnd"/>
      <w:r w:rsidR="001F40D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EB1D07" w14:textId="168B4A2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F40D7">
        <w:rPr>
          <w:rFonts w:asciiTheme="minorHAnsi" w:hAnsiTheme="minorHAnsi" w:cstheme="minorHAnsi"/>
          <w:sz w:val="22"/>
          <w:szCs w:val="22"/>
        </w:rPr>
        <w:t xml:space="preserve">Ing. Janka Vydrová, Ph.D. </w:t>
      </w:r>
    </w:p>
    <w:p w14:paraId="05C5954D" w14:textId="0A86CF8F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F40D7">
        <w:rPr>
          <w:rFonts w:cstheme="minorHAnsi"/>
        </w:rPr>
        <w:t>Návrh transformace tradiční formy marketingové komunikace na digitální ne vybrané společnosti</w:t>
      </w:r>
    </w:p>
    <w:p w14:paraId="07FD52EA" w14:textId="0215BA39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F40D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EDAAB6F" w:rsidR="000E094A" w:rsidRDefault="000014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65B2D9E6" w:rsidR="000E094A" w:rsidRPr="000E094A" w:rsidRDefault="000014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Cíle bakalářské práce jsou formulovány jinak v abstraktu a v kapitole Cíle a metody zpracování práce. V abstraktu studentka uvádí: „… konkrétních doporučení, které by organizaci dokázaly zabezpečit růst zákaznické základny, tržního podílu, spokojenost zákazníků a spotřebitelů.“ V kapitole Cíle a metody zpracování práce je hlavní cíl definován jako: „… předložení návrhů, které organizaci zabezpečení efektivnější využívání digitálních marketingových kanálů a transformaci tradiční marketingové komunikace na digitální, … „. </w:t>
            </w:r>
          </w:p>
          <w:p w14:paraId="6BEDE3C6" w14:textId="28549221" w:rsidR="000E094A" w:rsidRDefault="000014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Metody zpracování jsou uvedeny, mohly být více rozepsány. </w:t>
            </w:r>
          </w:p>
          <w:p w14:paraId="4F76BC80" w14:textId="77777777" w:rsidR="000014D5" w:rsidRDefault="000014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30AC420" w14:textId="2240BB0C" w:rsidR="000014D5" w:rsidRDefault="000014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úvodu studentka uvádí teoretické informace, které však nejsou citovány!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AFBDA54" w:rsidR="000E094A" w:rsidRDefault="006E2B2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1112AD5D" w:rsidR="00987B93" w:rsidRDefault="006E2B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by měla být napsána formou literární rešerše, což však není. Vyskytují se zde velké části citované z jednoho zdroje, nelze zde najít srovnání názorových stanovisek jednotlivých autorů, v teoretické části lze najít i necitované pasáže (např. str. 31). Teoretická část je na podprůměrné úrovni. 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A810400" w:rsidR="000E094A" w:rsidRDefault="00FD79E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228328C3" w:rsidR="000E094A" w:rsidRPr="000E094A" w:rsidRDefault="006E2B2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Analýza začíná představením společnosti a představením marketingového mixu. Vzhledem k faktu, že společnost poskytuje služby, musí být zpracovaný marketingový mix 7P</w:t>
            </w:r>
            <w:r w:rsidR="00AF30BB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a ne 4P jak studentka uvádí. Navíc, daný popis je nedostatečný. Jednotlivé faktory si zasloužily hloubkovou analýzu. Následuje kapitola věnovaná marketin</w:t>
            </w:r>
            <w:r w:rsidR="003D76F7">
              <w:rPr>
                <w:rFonts w:cstheme="minorHAnsi"/>
              </w:rPr>
              <w:t>g</w:t>
            </w:r>
            <w:r>
              <w:rPr>
                <w:rFonts w:cstheme="minorHAnsi"/>
              </w:rPr>
              <w:t xml:space="preserve">ové komunikaci podniku. </w:t>
            </w:r>
            <w:r w:rsidR="003D76F7">
              <w:rPr>
                <w:rFonts w:cstheme="minorHAnsi"/>
              </w:rPr>
              <w:t>Zde jsou, prostřednictvím interních materiálů organizace, vyčísleny náklady na část roku na marketingovou komunikaci. Jedná se tedy opět o popis. SWOT analýza je taktéž popisného charakteru. Studentka zde volí čtyřstupňové číslování, což je v kontextu bakalářské práce již nepřehledné. Kvantitativní výzkum byl zaměřen obecně, na povědomí marketingové komunikace u všech respondentů, kteří dotazník vyplnili. Není zde – v rámci metodiky sběru dat – uvedeno, jak</w:t>
            </w:r>
            <w:r w:rsidR="00FD79E2">
              <w:rPr>
                <w:rFonts w:cstheme="minorHAnsi"/>
              </w:rPr>
              <w:t>á cílová skupina byla oslovena. Vyhodnocení dotazníku je dle otázek, formou grafů, tabulek. Bylo by zajímavé vidět vyhodnocení jen dle odpovědí respondentů, kteří organizaci znají (str. 57, n = 64/</w:t>
            </w:r>
            <w:proofErr w:type="gramStart"/>
            <w:r w:rsidR="00FD79E2">
              <w:rPr>
                <w:rFonts w:cstheme="minorHAnsi"/>
              </w:rPr>
              <w:t>23,97%</w:t>
            </w:r>
            <w:proofErr w:type="gramEnd"/>
            <w:r w:rsidR="00FD79E2">
              <w:rPr>
                <w:rFonts w:cstheme="minorHAnsi"/>
              </w:rPr>
              <w:t xml:space="preserve">). Statistické ověření hypotéz je dostatečné. 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3DEABB60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C8B651F" w:rsidR="000E094A" w:rsidRDefault="00FD79E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3D5761D7" w:rsidR="000E094A" w:rsidRDefault="00FD79E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Doporučení jsou pouze obecného charakteru. Hned u prvního (str. 71) mohla studentka navrhnout konkrétní vzhled. Zde studentka i cituje autora, jak by měl vizuál vypadat – to však patři do teoretické části. Jednotlivé návrhy jsou i finančně vyčísleny. </w:t>
            </w:r>
          </w:p>
          <w:p w14:paraId="690D30CF" w14:textId="18BF5A1F" w:rsidR="000E094A" w:rsidRDefault="00FD79E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Doporučení – v téhle formě – organizaci nijak nepomohou, jsou obecná, nekonkrétní. Bylo by vhodné je konkretizovat.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7D600C7" w:rsidR="000E094A" w:rsidRDefault="00FD79E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65CE35D7" w:rsidR="000E094A" w:rsidRPr="000E094A" w:rsidRDefault="00FD79E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úroveň práce je na průměrné úrovni. Text logicky nenavazuje. Studentka využívá </w:t>
            </w:r>
            <w:r w:rsidR="00AA0E2F">
              <w:rPr>
                <w:rFonts w:cstheme="minorHAnsi"/>
              </w:rPr>
              <w:t xml:space="preserve">nevhodnou terminologii v rámci bakalářské práce. Citovaná literatura je i staršího data – což u tak aktuálního tématu není nejvhodnější.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84AD60B" w:rsidR="009C7318" w:rsidRDefault="00FD79E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82BFB0" w14:textId="4E3684B7" w:rsidR="00FD79E2" w:rsidRDefault="00FD79E2" w:rsidP="00FD79E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Bakalářská práce je zpracována na téma Návrh transformace tradiční formy marketingové komunikace na digitální ne vybrané </w:t>
            </w:r>
            <w:r w:rsidR="00AA0E2F">
              <w:rPr>
                <w:rFonts w:cstheme="minorHAnsi"/>
              </w:rPr>
              <w:t>společnosti – dané</w:t>
            </w:r>
            <w:r>
              <w:rPr>
                <w:rFonts w:cstheme="minorHAnsi"/>
              </w:rPr>
              <w:t xml:space="preserve"> téma je aktuální, potřebné. </w:t>
            </w:r>
            <w:r w:rsidR="00AA0E2F">
              <w:rPr>
                <w:rFonts w:cstheme="minorHAnsi"/>
              </w:rPr>
              <w:t xml:space="preserve">Zpracování je však na nízké úrovni. Jednotlivé analýzy jsou pouze popisné, dotazníkové šetření má značné nedostatky – zejména z pohledu metodologického (viz. otázka u obhajoby). 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29BBBA4" w:rsidR="009C7318" w:rsidRDefault="000014D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 Váš skutečný cíl bakalářské práce. Proč uvádíte rozdílné cíle v abstraktu a v částí Cíle a metody zpracování práce? </w:t>
      </w:r>
    </w:p>
    <w:p w14:paraId="55DA52BC" w14:textId="27656B39" w:rsidR="005C4ACA" w:rsidRDefault="00FD79E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Představte komisi řádně zpracovanou metodiku sběru dat. </w:t>
      </w:r>
    </w:p>
    <w:p w14:paraId="1991DEDB" w14:textId="460E86C2" w:rsidR="005C4ACA" w:rsidRPr="005C4ACA" w:rsidRDefault="00FD79E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Dopracujte – a prezentujte – jednotlivá doporučení.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  <w:bookmarkStart w:id="2" w:name="_GoBack"/>
      <w:bookmarkEnd w:id="2"/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4D2DEB2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D79E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D79E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AB38F9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D79E2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14D5"/>
    <w:rsid w:val="00025BF3"/>
    <w:rsid w:val="000E094A"/>
    <w:rsid w:val="00112356"/>
    <w:rsid w:val="00125451"/>
    <w:rsid w:val="001F40D7"/>
    <w:rsid w:val="0024258E"/>
    <w:rsid w:val="0029651C"/>
    <w:rsid w:val="003D76F7"/>
    <w:rsid w:val="004D378C"/>
    <w:rsid w:val="005A3B4A"/>
    <w:rsid w:val="005C4ACA"/>
    <w:rsid w:val="0067082B"/>
    <w:rsid w:val="00694399"/>
    <w:rsid w:val="006E2B2E"/>
    <w:rsid w:val="0073639B"/>
    <w:rsid w:val="007553A6"/>
    <w:rsid w:val="007F1BC8"/>
    <w:rsid w:val="0085398A"/>
    <w:rsid w:val="008B781B"/>
    <w:rsid w:val="00974EA2"/>
    <w:rsid w:val="00987B93"/>
    <w:rsid w:val="009C322A"/>
    <w:rsid w:val="009C7318"/>
    <w:rsid w:val="00A40E93"/>
    <w:rsid w:val="00A7527E"/>
    <w:rsid w:val="00AA0E2F"/>
    <w:rsid w:val="00AF30BB"/>
    <w:rsid w:val="00B14451"/>
    <w:rsid w:val="00BA16DD"/>
    <w:rsid w:val="00BB10D2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  <w:rsid w:val="00FD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95d438d1-2776-4e6f-aa77-0285660b9062"/>
    <ds:schemaRef ds:uri="14b5c4b1-a205-4656-bd10-1a2605af84da"/>
    <ds:schemaRef ds:uri="http://purl.org/dc/dcmitype/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DBC255-9B9A-4EF1-87AE-9BA6699E4D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796</Words>
  <Characters>4697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Janka Vydrová</cp:lastModifiedBy>
  <cp:revision>6</cp:revision>
  <cp:lastPrinted>2022-03-14T11:55:00Z</cp:lastPrinted>
  <dcterms:created xsi:type="dcterms:W3CDTF">2025-05-27T08:01:00Z</dcterms:created>
  <dcterms:modified xsi:type="dcterms:W3CDTF">2025-05-27T08:45:00Z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