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EEC2CA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B4049">
        <w:rPr>
          <w:rFonts w:asciiTheme="minorHAnsi" w:hAnsiTheme="minorHAnsi" w:cstheme="minorHAnsi"/>
          <w:sz w:val="22"/>
          <w:szCs w:val="22"/>
        </w:rPr>
        <w:t>Pavel Pírek</w:t>
      </w:r>
    </w:p>
    <w:p w14:paraId="7BEB1D07" w14:textId="12ED44A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D2F8D">
        <w:rPr>
          <w:rFonts w:asciiTheme="minorHAnsi" w:hAnsiTheme="minorHAnsi" w:cstheme="minorHAnsi"/>
          <w:sz w:val="22"/>
          <w:szCs w:val="22"/>
        </w:rPr>
        <w:t>Ing. Lenka Smékalová, Ph.D.</w:t>
      </w:r>
    </w:p>
    <w:p w14:paraId="05C5954D" w14:textId="695992A2" w:rsidR="00025BF3" w:rsidRDefault="00025BF3" w:rsidP="005B404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B4049" w:rsidRPr="005B4049">
        <w:rPr>
          <w:rFonts w:cstheme="minorHAnsi"/>
        </w:rPr>
        <w:t>Fondy EU jako nástroj dalšího rozvoje studentů a studentek Střední průmyslové školy strojnické Vsetín</w:t>
      </w:r>
    </w:p>
    <w:p w14:paraId="07FD52EA" w14:textId="57F75C41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D2F8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5F658B1" w:rsidR="000E094A" w:rsidRDefault="00637C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40821269" w:rsidR="000E094A" w:rsidRPr="000E094A" w:rsidRDefault="005B404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B4049">
              <w:rPr>
                <w:rFonts w:cstheme="minorHAnsi"/>
              </w:rPr>
              <w:t>Cíl práce je v úvodní části formulován dvakrát, pokaždé mírně jinak, což působí nejednoznačně</w:t>
            </w:r>
            <w:r>
              <w:rPr>
                <w:rFonts w:cstheme="minorHAnsi"/>
              </w:rPr>
              <w:t>, navíc nekoresponduje plně s názvem, ve kterém autor mluví o fondech, v cíli již o programech EU, které chce analyzovat. Práce tak za začátku nepůsobí dojmem, že autor se v problematice dobře orientuje</w:t>
            </w:r>
            <w:r w:rsidRPr="005B4049">
              <w:rPr>
                <w:rFonts w:cstheme="minorHAnsi"/>
              </w:rPr>
              <w:t>. Co se týče metod, autor uvádí pouze dvě (dotazníkové šetření a návrh projektu), přičemž jejich popis je velmi stručný</w:t>
            </w:r>
            <w:r>
              <w:rPr>
                <w:rFonts w:cstheme="minorHAnsi"/>
              </w:rPr>
              <w:t>. V práci je přitom metod použito více (např SWOT, riziková analýza).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69D81AC" w:rsidR="000E094A" w:rsidRDefault="00637C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41E1816A" w:rsidR="000E094A" w:rsidRPr="000E094A" w:rsidRDefault="005B404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B4049">
              <w:rPr>
                <w:rFonts w:cstheme="minorHAnsi"/>
              </w:rPr>
              <w:t xml:space="preserve">Teoretická část je rozsáhlá, ale značně nevyvážená. Není jasné, proč autor věnuje tolik prostoru popisu institucí EU, které nejsou pro návrh projektu relevantní. Naopak zcela chybí jakákoli zmínka o projektovém řízení či projektovém cyklu, což je v kontextu návrhové části zásadní nedostatek. </w:t>
            </w:r>
            <w:r>
              <w:rPr>
                <w:rFonts w:cstheme="minorHAnsi"/>
              </w:rPr>
              <w:t>Část věnovaná programům</w:t>
            </w:r>
            <w:r w:rsidRPr="005B4049">
              <w:rPr>
                <w:rFonts w:cstheme="minorHAnsi"/>
              </w:rPr>
              <w:t xml:space="preserve"> EU se autor zaměřuje téměř výhradně na Erasmus+, přičemž neuvažuje další potenciálně využitelné programy, jako např. </w:t>
            </w:r>
            <w:proofErr w:type="spellStart"/>
            <w:r w:rsidRPr="005B4049">
              <w:rPr>
                <w:rFonts w:cstheme="minorHAnsi"/>
              </w:rPr>
              <w:t>Interreg</w:t>
            </w:r>
            <w:proofErr w:type="spellEnd"/>
            <w:r w:rsidRPr="005B4049">
              <w:rPr>
                <w:rFonts w:cstheme="minorHAnsi"/>
              </w:rPr>
              <w:t xml:space="preserve">, Evropský sociální fond plus (ESF+), program CERV (Občané, rovnost, práva a hodnoty) nebo Digital </w:t>
            </w:r>
            <w:proofErr w:type="spellStart"/>
            <w:r w:rsidRPr="005B4049">
              <w:rPr>
                <w:rFonts w:cstheme="minorHAnsi"/>
              </w:rPr>
              <w:t>Europe</w:t>
            </w:r>
            <w:proofErr w:type="spellEnd"/>
            <w:r w:rsidRPr="005B4049">
              <w:rPr>
                <w:rFonts w:cstheme="minorHAnsi"/>
              </w:rPr>
              <w:t xml:space="preserve"> </w:t>
            </w:r>
            <w:proofErr w:type="spellStart"/>
            <w:r w:rsidRPr="005B4049">
              <w:rPr>
                <w:rFonts w:cstheme="minorHAnsi"/>
              </w:rPr>
              <w:t>Programme</w:t>
            </w:r>
            <w:proofErr w:type="spellEnd"/>
            <w:r w:rsidRPr="005B4049">
              <w:rPr>
                <w:rFonts w:cstheme="minorHAnsi"/>
              </w:rPr>
              <w:t xml:space="preserve">, z nichž by škola mohla rovněž čerpat podporu.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8C2BBF9" w:rsidR="000E094A" w:rsidRDefault="005B40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3CE8C519" w:rsidR="000E094A" w:rsidRPr="000E094A" w:rsidRDefault="005B404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B4049">
              <w:rPr>
                <w:rFonts w:cstheme="minorHAnsi"/>
              </w:rPr>
              <w:t>Analýza aktuálního stavu na škole je velmi omezená. Pokud cílem bylo analyzovat využití fondů</w:t>
            </w:r>
            <w:r>
              <w:rPr>
                <w:rFonts w:cstheme="minorHAnsi"/>
              </w:rPr>
              <w:t xml:space="preserve"> nebo programů</w:t>
            </w:r>
            <w:r w:rsidRPr="005B4049">
              <w:rPr>
                <w:rFonts w:cstheme="minorHAnsi"/>
              </w:rPr>
              <w:t xml:space="preserve"> EU na rozvoj studentů, pak pouhé zkoumání </w:t>
            </w:r>
            <w:r>
              <w:rPr>
                <w:rFonts w:cstheme="minorHAnsi"/>
              </w:rPr>
              <w:t>využití</w:t>
            </w:r>
            <w:r w:rsidRPr="005B4049">
              <w:rPr>
                <w:rFonts w:cstheme="minorHAnsi"/>
              </w:rPr>
              <w:t xml:space="preserve"> Erasmu+ </w:t>
            </w:r>
            <w:r>
              <w:rPr>
                <w:rFonts w:cstheme="minorHAnsi"/>
              </w:rPr>
              <w:t xml:space="preserve">a povědomí o něm </w:t>
            </w:r>
            <w:r w:rsidRPr="005B4049">
              <w:rPr>
                <w:rFonts w:cstheme="minorHAnsi"/>
              </w:rPr>
              <w:t xml:space="preserve">tuto ambici nenaplňuje. Dotazník sám je relevantním nástrojem, ale chybí jeho podrobnější </w:t>
            </w:r>
            <w:r>
              <w:rPr>
                <w:rFonts w:cstheme="minorHAnsi"/>
              </w:rPr>
              <w:t>metodické ukotvení, které by pomohlo předejít např. použití návodné otázky, zda si respondent spojuje Erasmus</w:t>
            </w:r>
            <w:r w:rsidRPr="005B4049">
              <w:rPr>
                <w:rFonts w:cstheme="minorHAnsi"/>
              </w:rPr>
              <w:t>+</w:t>
            </w:r>
            <w:r>
              <w:rPr>
                <w:rFonts w:cstheme="minorHAnsi"/>
              </w:rPr>
              <w:t xml:space="preserve"> s EU</w:t>
            </w:r>
            <w:r w:rsidRPr="005B4049">
              <w:rPr>
                <w:rFonts w:cstheme="minorHAnsi"/>
              </w:rPr>
              <w:t xml:space="preserve">. Výsledky jsou přehledně vizualizované, ale interpretace zůstává popisná, bez hlubší </w:t>
            </w:r>
            <w:r>
              <w:rPr>
                <w:rFonts w:cstheme="minorHAnsi"/>
              </w:rPr>
              <w:t>analýzy.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B83021" w:rsidR="000E094A" w:rsidRDefault="005B40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BP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6FB9AE5" w14:textId="77777777" w:rsidR="005B4049" w:rsidRDefault="005B4049" w:rsidP="005B404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E4696E2" w14:textId="36B8FF64" w:rsidR="005B4049" w:rsidRPr="005B4049" w:rsidRDefault="005B4049" w:rsidP="005B404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B4049">
              <w:rPr>
                <w:rFonts w:cstheme="minorHAnsi"/>
              </w:rPr>
              <w:t xml:space="preserve">Autor navrhuje projekt Erasmus+ a doplňuje jej několika stručnými návrhy dalších aktivit. Použití </w:t>
            </w:r>
            <w:r>
              <w:rPr>
                <w:rFonts w:cstheme="minorHAnsi"/>
              </w:rPr>
              <w:t>metody</w:t>
            </w:r>
            <w:r w:rsidRPr="005B4049">
              <w:rPr>
                <w:rFonts w:cstheme="minorHAnsi"/>
              </w:rPr>
              <w:t xml:space="preserve"> SMART není přesvědčivé – autor v části aplikuje kritéria SMART na cíl projektu, jinde na formulaci samotného návrhu. Profil školy postrádá citace, přestože popisuje informace, které zjevně nebyly </w:t>
            </w:r>
            <w:r>
              <w:rPr>
                <w:rFonts w:cstheme="minorHAnsi"/>
              </w:rPr>
              <w:t>vymyšleny</w:t>
            </w:r>
            <w:r w:rsidRPr="005B4049">
              <w:rPr>
                <w:rFonts w:cstheme="minorHAnsi"/>
              </w:rPr>
              <w:t xml:space="preserve"> autorem. Harmonogram je zcela lineární, všechny aktivity jsou plánovány jako jednorázové měsíční bez možnosti překrytí či dlouhodobější realizace – to je </w:t>
            </w:r>
            <w:r>
              <w:rPr>
                <w:rFonts w:cstheme="minorHAnsi"/>
              </w:rPr>
              <w:t xml:space="preserve">v běžné projektové praxi </w:t>
            </w:r>
            <w:r w:rsidRPr="005B4049">
              <w:rPr>
                <w:rFonts w:cstheme="minorHAnsi"/>
              </w:rPr>
              <w:t xml:space="preserve">nereálné. Rozpočet </w:t>
            </w:r>
            <w:r>
              <w:rPr>
                <w:rFonts w:cstheme="minorHAnsi"/>
              </w:rPr>
              <w:t xml:space="preserve">se </w:t>
            </w:r>
            <w:r w:rsidRPr="005B4049">
              <w:rPr>
                <w:rFonts w:cstheme="minorHAnsi"/>
              </w:rPr>
              <w:t xml:space="preserve">zaměřuje se na výjezdy studentů, ale </w:t>
            </w:r>
            <w:r>
              <w:rPr>
                <w:rFonts w:cstheme="minorHAnsi"/>
              </w:rPr>
              <w:t>nepracuje</w:t>
            </w:r>
            <w:r w:rsidRPr="005B4049">
              <w:rPr>
                <w:rFonts w:cstheme="minorHAnsi"/>
              </w:rPr>
              <w:t xml:space="preserve"> s náklady na přípravu, koordinaci, šíření výstupů nebo materiální zabezpečení aktivit.</w:t>
            </w:r>
          </w:p>
          <w:p w14:paraId="6B47E1B3" w14:textId="28A02B0D" w:rsidR="000E094A" w:rsidRPr="000E094A" w:rsidRDefault="005B4049" w:rsidP="005B404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B4049">
              <w:rPr>
                <w:rFonts w:cstheme="minorHAnsi"/>
              </w:rPr>
              <w:t xml:space="preserve">Naopak oceňuji zpracování rizikové analýzy a formulaci přínosů projektu, ačkoli přínosy by v projektu měly být uvedeny dříve než v závěru. Další návrhy nejsou dostatečně rozpracované, ale mohly by být při </w:t>
            </w:r>
            <w:r>
              <w:rPr>
                <w:rFonts w:cstheme="minorHAnsi"/>
              </w:rPr>
              <w:t>podrobnějším</w:t>
            </w:r>
            <w:r w:rsidRPr="005B404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rozpracování</w:t>
            </w:r>
            <w:r w:rsidRPr="005B4049">
              <w:rPr>
                <w:rFonts w:cstheme="minorHAnsi"/>
              </w:rPr>
              <w:t xml:space="preserve"> velmi zajímavé</w:t>
            </w:r>
            <w:r>
              <w:rPr>
                <w:rFonts w:cstheme="minorHAnsi"/>
              </w:rPr>
              <w:t xml:space="preserve">, protože přinejmenším v případě </w:t>
            </w:r>
            <w:r w:rsidR="00990B40">
              <w:rPr>
                <w:rFonts w:cstheme="minorHAnsi"/>
              </w:rPr>
              <w:t>možností,</w:t>
            </w:r>
            <w:r>
              <w:rPr>
                <w:rFonts w:cstheme="minorHAnsi"/>
              </w:rPr>
              <w:t xml:space="preserve"> jak omezit největší bariéry vstupu studentů do projektu</w:t>
            </w:r>
            <w:r w:rsidRPr="005B4049">
              <w:rPr>
                <w:rFonts w:cstheme="minorHAnsi"/>
              </w:rPr>
              <w:t xml:space="preserve">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ADEB17F" w:rsidR="000E094A" w:rsidRDefault="00AF06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2BD139F4" w:rsidR="000E094A" w:rsidRPr="000E094A" w:rsidRDefault="00990B4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vykazuje drobné typografické a gramatické nedostatky, které zásadně nesnižují její kvalitu.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33BB3F6" w:rsidR="009C7318" w:rsidRDefault="00990B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7C8EF903" w:rsidR="00F92C79" w:rsidRPr="000E094A" w:rsidRDefault="00990B4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 třeba ocenit, že autor v práci prokazuje schopnost uchopit projektový záměr a převést jej do roviny aplikovatelné v konkrétní instituci, nicméně nedostatečné teoretické zakotvení se odráží v jeho kvalitě. 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55DA52BC" w14:textId="4D2BC375" w:rsidR="005C4ACA" w:rsidRDefault="00990B4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Existují legislativně uznatelné možnosti, jak by škola mohla studentům nastavit individuální podmínky, které budou reflektovat jejich účast na projektu a odbourala tak alespoň částečně bariéru, kterou studenti spatřují v nutnosti dohánět učivo?</w:t>
      </w:r>
    </w:p>
    <w:p w14:paraId="1991DEDB" w14:textId="4218EEC0" w:rsidR="005C4ACA" w:rsidRDefault="00990B4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990B40">
        <w:rPr>
          <w:rFonts w:cstheme="minorHAnsi"/>
        </w:rPr>
        <w:t>Jak jste při návrhu harmonogramu zohledňoval realitu školního roku a typické trvání projektových aktivit</w:t>
      </w:r>
      <w:r w:rsidR="00AF064F">
        <w:rPr>
          <w:rFonts w:cstheme="minorHAnsi"/>
        </w:rPr>
        <w:t>?</w:t>
      </w:r>
    </w:p>
    <w:p w14:paraId="046A6773" w14:textId="5F38F61B" w:rsidR="00990B40" w:rsidRPr="005C4ACA" w:rsidRDefault="00990B4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 jakých dalších zdrojů EU by mohla škola realizovat program výjezdů studentů do zahraničí?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DCE5DA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E2E9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E2E9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4CB1B2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E2E9D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75881" w14:textId="77777777" w:rsidR="006A278D" w:rsidRDefault="006A278D" w:rsidP="00A40E93">
      <w:pPr>
        <w:spacing w:after="0" w:line="240" w:lineRule="auto"/>
      </w:pPr>
      <w:r>
        <w:separator/>
      </w:r>
    </w:p>
  </w:endnote>
  <w:endnote w:type="continuationSeparator" w:id="0">
    <w:p w14:paraId="2C9EFFEE" w14:textId="77777777" w:rsidR="006A278D" w:rsidRDefault="006A278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E762A" w14:textId="77777777" w:rsidR="006A278D" w:rsidRDefault="006A278D" w:rsidP="00A40E93">
      <w:pPr>
        <w:spacing w:after="0" w:line="240" w:lineRule="auto"/>
      </w:pPr>
      <w:r>
        <w:separator/>
      </w:r>
    </w:p>
  </w:footnote>
  <w:footnote w:type="continuationSeparator" w:id="0">
    <w:p w14:paraId="6EEFCCFF" w14:textId="77777777" w:rsidR="006A278D" w:rsidRDefault="006A278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096712">
    <w:abstractNumId w:val="0"/>
  </w:num>
  <w:num w:numId="2" w16cid:durableId="1197428288">
    <w:abstractNumId w:val="3"/>
  </w:num>
  <w:num w:numId="3" w16cid:durableId="1888644786">
    <w:abstractNumId w:val="2"/>
  </w:num>
  <w:num w:numId="4" w16cid:durableId="527838136">
    <w:abstractNumId w:val="1"/>
  </w:num>
  <w:num w:numId="5" w16cid:durableId="1003396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4D378C"/>
    <w:rsid w:val="005A3B4A"/>
    <w:rsid w:val="005B4049"/>
    <w:rsid w:val="005C4ACA"/>
    <w:rsid w:val="00637CE8"/>
    <w:rsid w:val="0067082B"/>
    <w:rsid w:val="00694399"/>
    <w:rsid w:val="006A278D"/>
    <w:rsid w:val="0073639B"/>
    <w:rsid w:val="007553A6"/>
    <w:rsid w:val="007F1BC8"/>
    <w:rsid w:val="0085119C"/>
    <w:rsid w:val="0085398A"/>
    <w:rsid w:val="008B781B"/>
    <w:rsid w:val="00974EA2"/>
    <w:rsid w:val="00987B93"/>
    <w:rsid w:val="00990B40"/>
    <w:rsid w:val="009C322A"/>
    <w:rsid w:val="009C7318"/>
    <w:rsid w:val="00A40E93"/>
    <w:rsid w:val="00A7527E"/>
    <w:rsid w:val="00AE2E9D"/>
    <w:rsid w:val="00AF064F"/>
    <w:rsid w:val="00B14451"/>
    <w:rsid w:val="00BA16DD"/>
    <w:rsid w:val="00BA568C"/>
    <w:rsid w:val="00C27492"/>
    <w:rsid w:val="00CA34A9"/>
    <w:rsid w:val="00CD12C3"/>
    <w:rsid w:val="00CE55BD"/>
    <w:rsid w:val="00DB6DD5"/>
    <w:rsid w:val="00DC1465"/>
    <w:rsid w:val="00DC7D52"/>
    <w:rsid w:val="00DD2F8D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5119C"/>
    <w:rsid w:val="00986CC7"/>
    <w:rsid w:val="00A7255F"/>
    <w:rsid w:val="00BA568C"/>
    <w:rsid w:val="00DB6DD5"/>
    <w:rsid w:val="00E761BF"/>
    <w:rsid w:val="00F2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Lenka Smékalová</cp:lastModifiedBy>
  <cp:revision>3</cp:revision>
  <cp:lastPrinted>2022-03-14T11:55:00Z</cp:lastPrinted>
  <dcterms:created xsi:type="dcterms:W3CDTF">2025-05-27T15:18:00Z</dcterms:created>
  <dcterms:modified xsi:type="dcterms:W3CDTF">2025-05-27T15:53:00Z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