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4CFC11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35DD7" w:rsidRPr="00A35DD7">
        <w:rPr>
          <w:rFonts w:asciiTheme="minorHAnsi" w:hAnsiTheme="minorHAnsi" w:cstheme="minorHAnsi"/>
          <w:sz w:val="22"/>
          <w:szCs w:val="22"/>
        </w:rPr>
        <w:t>Škabrahová Monika</w:t>
      </w:r>
    </w:p>
    <w:p w14:paraId="01DAD7B2" w14:textId="0CCD837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611BB">
        <w:rPr>
          <w:rFonts w:asciiTheme="minorHAnsi" w:hAnsiTheme="minorHAnsi" w:cstheme="minorHAnsi"/>
          <w:sz w:val="22"/>
          <w:szCs w:val="22"/>
        </w:rPr>
        <w:t>Ing. Pavel Ondra</w:t>
      </w:r>
    </w:p>
    <w:p w14:paraId="43917A2A" w14:textId="30155101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679CA" w:rsidRPr="008679CA">
        <w:rPr>
          <w:rFonts w:cstheme="minorHAnsi"/>
        </w:rPr>
        <w:t>Analýza výrobního procesu ve společnosti HAJDIK a.s.</w:t>
      </w:r>
    </w:p>
    <w:p w14:paraId="3F08876F" w14:textId="239BC55F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5538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577728F7" w14:textId="77777777" w:rsidR="00037B1A" w:rsidRPr="006C4198" w:rsidRDefault="00037B1A" w:rsidP="00037B1A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16B5FBA" w14:textId="77777777" w:rsidR="00037B1A" w:rsidRDefault="00037B1A" w:rsidP="00037B1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270612">
        <w:rPr>
          <w:rFonts w:cstheme="minorHAnsi"/>
          <w:i/>
          <w:sz w:val="20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>
        <w:rPr>
          <w:rFonts w:cstheme="minorHAnsi"/>
          <w:i/>
          <w:sz w:val="20"/>
        </w:rPr>
        <w:t>.</w:t>
      </w:r>
    </w:p>
    <w:p w14:paraId="5F442DCC" w14:textId="7BD7EB49" w:rsidR="00037B1A" w:rsidRDefault="00037B1A" w:rsidP="00037B1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AC1ADA">
        <w:rPr>
          <w:rFonts w:cstheme="minorHAnsi"/>
          <w:i/>
          <w:sz w:val="20"/>
        </w:rPr>
        <w:t>B</w:t>
      </w:r>
      <w:r>
        <w:rPr>
          <w:rFonts w:cstheme="minorHAnsi"/>
          <w:i/>
          <w:sz w:val="20"/>
        </w:rPr>
        <w:t>P a nelze takovou práci doporučit k obhajobě.</w:t>
      </w:r>
    </w:p>
    <w:p w14:paraId="559DD309" w14:textId="01870976" w:rsidR="00037B1A" w:rsidRDefault="00037B1A" w:rsidP="00037B1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EBA691E" w:rsidR="000E094A" w:rsidRDefault="006D306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3E311" w14:textId="1F518C23" w:rsidR="000E094A" w:rsidRPr="00AA52C7" w:rsidRDefault="00270612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270612">
              <w:rPr>
                <w:rFonts w:cstheme="minorHAnsi"/>
                <w:i/>
                <w:sz w:val="20"/>
              </w:rPr>
              <w:t>Cílem práce byl</w:t>
            </w:r>
            <w:r w:rsidR="00293201">
              <w:rPr>
                <w:rFonts w:cstheme="minorHAnsi"/>
                <w:i/>
                <w:sz w:val="20"/>
              </w:rPr>
              <w:t xml:space="preserve">o </w:t>
            </w:r>
            <w:r w:rsidR="00293201" w:rsidRPr="00293201">
              <w:rPr>
                <w:rFonts w:cstheme="minorHAnsi"/>
                <w:i/>
                <w:sz w:val="20"/>
              </w:rPr>
              <w:t xml:space="preserve">analyzovat výrobní procesy ve </w:t>
            </w:r>
            <w:r w:rsidR="00293201">
              <w:rPr>
                <w:rFonts w:cstheme="minorHAnsi"/>
                <w:i/>
                <w:sz w:val="20"/>
              </w:rPr>
              <w:t xml:space="preserve">vybrané </w:t>
            </w:r>
            <w:r w:rsidR="00293201" w:rsidRPr="00293201">
              <w:rPr>
                <w:rFonts w:cstheme="minorHAnsi"/>
                <w:i/>
                <w:sz w:val="20"/>
              </w:rPr>
              <w:t>společnosti</w:t>
            </w:r>
            <w:r w:rsidR="00293201">
              <w:rPr>
                <w:rFonts w:cstheme="minorHAnsi"/>
                <w:i/>
                <w:sz w:val="20"/>
              </w:rPr>
              <w:t>,</w:t>
            </w:r>
            <w:r w:rsidR="00293201" w:rsidRPr="00293201">
              <w:rPr>
                <w:rFonts w:cstheme="minorHAnsi"/>
                <w:i/>
                <w:sz w:val="20"/>
              </w:rPr>
              <w:t xml:space="preserve"> identifikovat problematické oblasti</w:t>
            </w:r>
            <w:r w:rsidR="00293201">
              <w:rPr>
                <w:rFonts w:cstheme="minorHAnsi"/>
                <w:i/>
                <w:sz w:val="20"/>
              </w:rPr>
              <w:t xml:space="preserve"> </w:t>
            </w:r>
            <w:r w:rsidR="00293201" w:rsidRPr="00293201">
              <w:rPr>
                <w:rFonts w:cstheme="minorHAnsi"/>
                <w:i/>
                <w:sz w:val="20"/>
              </w:rPr>
              <w:t>a navrhnout návrhy na jejich zlepšení v návaznosti na zjištěné nedostatky</w:t>
            </w:r>
            <w:r w:rsidR="00293201">
              <w:rPr>
                <w:rFonts w:cstheme="minorHAnsi"/>
                <w:i/>
                <w:sz w:val="20"/>
              </w:rPr>
              <w:t>.</w:t>
            </w:r>
            <w:r w:rsidR="00636AF1">
              <w:rPr>
                <w:rFonts w:cstheme="minorHAnsi"/>
                <w:i/>
                <w:sz w:val="20"/>
              </w:rPr>
              <w:t xml:space="preserve"> </w:t>
            </w:r>
            <w:r w:rsidRPr="00270612">
              <w:rPr>
                <w:rFonts w:cstheme="minorHAnsi"/>
                <w:i/>
                <w:sz w:val="20"/>
              </w:rPr>
              <w:t>Cíl je formulován srozumitelně a v souladu s tématem a zadáním.</w:t>
            </w:r>
            <w:r w:rsidR="00E710BF">
              <w:rPr>
                <w:rFonts w:cstheme="minorHAnsi"/>
                <w:i/>
                <w:sz w:val="20"/>
              </w:rPr>
              <w:t xml:space="preserve"> </w:t>
            </w:r>
            <w:r w:rsidRPr="00270612">
              <w:rPr>
                <w:rFonts w:cstheme="minorHAnsi"/>
                <w:i/>
                <w:sz w:val="20"/>
              </w:rPr>
              <w:t>Za účelem dosažení cíle</w:t>
            </w:r>
            <w:r w:rsidR="00F6711B">
              <w:rPr>
                <w:rFonts w:cstheme="minorHAnsi"/>
                <w:i/>
                <w:sz w:val="20"/>
              </w:rPr>
              <w:t xml:space="preserve"> autorka </w:t>
            </w:r>
            <w:r w:rsidR="00AA52C7">
              <w:rPr>
                <w:rFonts w:cstheme="minorHAnsi"/>
                <w:i/>
                <w:sz w:val="20"/>
              </w:rPr>
              <w:t xml:space="preserve">vhodně </w:t>
            </w:r>
            <w:r w:rsidR="00F6711B">
              <w:rPr>
                <w:rFonts w:cstheme="minorHAnsi"/>
                <w:i/>
                <w:sz w:val="20"/>
              </w:rPr>
              <w:t xml:space="preserve">využila </w:t>
            </w:r>
            <w:r w:rsidR="00B7178D">
              <w:rPr>
                <w:rFonts w:cstheme="minorHAnsi"/>
                <w:i/>
                <w:sz w:val="20"/>
              </w:rPr>
              <w:t xml:space="preserve">SWOT analýzu, </w:t>
            </w:r>
            <w:proofErr w:type="spellStart"/>
            <w:r w:rsidR="00B7178D">
              <w:rPr>
                <w:rFonts w:cstheme="minorHAnsi"/>
                <w:i/>
                <w:sz w:val="20"/>
              </w:rPr>
              <w:t>Pareto</w:t>
            </w:r>
            <w:proofErr w:type="spellEnd"/>
            <w:r w:rsidR="00B7178D">
              <w:rPr>
                <w:rFonts w:cstheme="minorHAnsi"/>
                <w:i/>
                <w:sz w:val="20"/>
              </w:rPr>
              <w:t xml:space="preserve"> analýzu a </w:t>
            </w:r>
            <w:proofErr w:type="spellStart"/>
            <w:r w:rsidR="00B7178D">
              <w:rPr>
                <w:rFonts w:cstheme="minorHAnsi"/>
                <w:i/>
                <w:sz w:val="20"/>
              </w:rPr>
              <w:t>Ishikawa</w:t>
            </w:r>
            <w:proofErr w:type="spellEnd"/>
            <w:r w:rsidR="00B7178D">
              <w:rPr>
                <w:rFonts w:cstheme="minorHAnsi"/>
                <w:i/>
                <w:sz w:val="20"/>
              </w:rPr>
              <w:t xml:space="preserve"> diagram.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A2B300D" w:rsidR="000E094A" w:rsidRDefault="006D306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41817697" w:rsidR="000E094A" w:rsidRPr="00296C9B" w:rsidRDefault="00013A20" w:rsidP="00296C9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013A20">
              <w:rPr>
                <w:rFonts w:cstheme="minorHAnsi"/>
                <w:i/>
                <w:sz w:val="20"/>
              </w:rPr>
              <w:t xml:space="preserve">V kontextu zaměření </w:t>
            </w:r>
            <w:r w:rsidR="001E16CA">
              <w:rPr>
                <w:rFonts w:cstheme="minorHAnsi"/>
                <w:i/>
                <w:sz w:val="20"/>
              </w:rPr>
              <w:t xml:space="preserve">práce </w:t>
            </w:r>
            <w:r w:rsidRPr="00013A20">
              <w:rPr>
                <w:rFonts w:cstheme="minorHAnsi"/>
                <w:i/>
                <w:sz w:val="20"/>
              </w:rPr>
              <w:t>autorka srozumitelně zpracovala teoretické poznatky</w:t>
            </w:r>
            <w:r w:rsidR="009D1FFE">
              <w:rPr>
                <w:rFonts w:cstheme="minorHAnsi"/>
                <w:i/>
                <w:sz w:val="20"/>
              </w:rPr>
              <w:t xml:space="preserve"> týkající se </w:t>
            </w:r>
            <w:r w:rsidR="00106126">
              <w:rPr>
                <w:rFonts w:cstheme="minorHAnsi"/>
                <w:i/>
                <w:sz w:val="20"/>
              </w:rPr>
              <w:t>podnikových procesů, jejich zlepšování a také řízení kvality. Neopomenula ani metody aplikované</w:t>
            </w:r>
            <w:r w:rsidR="00F60E0B">
              <w:rPr>
                <w:rFonts w:cstheme="minorHAnsi"/>
                <w:i/>
                <w:sz w:val="20"/>
              </w:rPr>
              <w:t xml:space="preserve"> v dané práci.</w:t>
            </w:r>
            <w:r w:rsidR="00201598">
              <w:rPr>
                <w:rFonts w:cstheme="minorHAnsi"/>
                <w:i/>
                <w:sz w:val="20"/>
              </w:rPr>
              <w:t xml:space="preserve"> </w:t>
            </w:r>
            <w:r w:rsidR="003F3F31">
              <w:rPr>
                <w:rFonts w:cstheme="minorHAnsi"/>
                <w:i/>
                <w:sz w:val="20"/>
              </w:rPr>
              <w:t>Ač t</w:t>
            </w:r>
            <w:r w:rsidRPr="00013A20">
              <w:rPr>
                <w:rFonts w:cstheme="minorHAnsi"/>
                <w:i/>
                <w:sz w:val="20"/>
              </w:rPr>
              <w:t xml:space="preserve">eoretická část nese rysy kritické literární rešerše, </w:t>
            </w:r>
            <w:r w:rsidR="003F3F31">
              <w:rPr>
                <w:rFonts w:cstheme="minorHAnsi"/>
                <w:i/>
                <w:sz w:val="20"/>
              </w:rPr>
              <w:t>m</w:t>
            </w:r>
            <w:r w:rsidRPr="00013A20">
              <w:rPr>
                <w:rFonts w:cstheme="minorHAnsi"/>
                <w:i/>
                <w:sz w:val="20"/>
              </w:rPr>
              <w:t xml:space="preserve">ohla </w:t>
            </w:r>
            <w:r w:rsidR="003F3F31">
              <w:rPr>
                <w:rFonts w:cstheme="minorHAnsi"/>
                <w:i/>
                <w:sz w:val="20"/>
              </w:rPr>
              <w:t xml:space="preserve">by </w:t>
            </w:r>
            <w:r w:rsidRPr="00013A20">
              <w:rPr>
                <w:rFonts w:cstheme="minorHAnsi"/>
                <w:i/>
                <w:sz w:val="20"/>
              </w:rPr>
              <w:t>být důslednější</w:t>
            </w:r>
            <w:r w:rsidR="003F3F31">
              <w:rPr>
                <w:rFonts w:cstheme="minorHAnsi"/>
                <w:i/>
                <w:sz w:val="20"/>
              </w:rPr>
              <w:t>.</w:t>
            </w:r>
            <w:r w:rsidR="00924D0A">
              <w:rPr>
                <w:rFonts w:cstheme="minorHAnsi"/>
                <w:i/>
                <w:sz w:val="20"/>
              </w:rPr>
              <w:t xml:space="preserve"> </w:t>
            </w:r>
            <w:r w:rsidR="006E5C65">
              <w:rPr>
                <w:rFonts w:cstheme="minorHAnsi"/>
                <w:i/>
                <w:sz w:val="20"/>
              </w:rPr>
              <w:t>P</w:t>
            </w:r>
            <w:r w:rsidR="009B691D">
              <w:rPr>
                <w:rFonts w:cstheme="minorHAnsi"/>
                <w:i/>
                <w:sz w:val="20"/>
              </w:rPr>
              <w:t xml:space="preserve">ozitivně hodnotím využití poměrně aktuálních zahraničních </w:t>
            </w:r>
            <w:r w:rsidR="002D4A93">
              <w:rPr>
                <w:rFonts w:cstheme="minorHAnsi"/>
                <w:i/>
                <w:sz w:val="20"/>
              </w:rPr>
              <w:t>odborných zdrojů</w:t>
            </w:r>
            <w:r w:rsidR="00836254">
              <w:rPr>
                <w:rFonts w:cstheme="minorHAnsi"/>
                <w:i/>
                <w:sz w:val="20"/>
              </w:rPr>
              <w:t>, i když jsou použity i zdroje starší</w:t>
            </w:r>
            <w:r w:rsidR="004D683C">
              <w:rPr>
                <w:rFonts w:cstheme="minorHAnsi"/>
                <w:i/>
                <w:sz w:val="20"/>
              </w:rPr>
              <w:t>ho data</w:t>
            </w:r>
            <w:r w:rsidR="006E5C65">
              <w:rPr>
                <w:rFonts w:cstheme="minorHAnsi"/>
                <w:i/>
                <w:sz w:val="20"/>
              </w:rPr>
              <w:t xml:space="preserve">. </w:t>
            </w:r>
            <w:r w:rsidR="004D683C">
              <w:rPr>
                <w:rFonts w:cstheme="minorHAnsi"/>
                <w:i/>
                <w:sz w:val="20"/>
              </w:rPr>
              <w:t xml:space="preserve">Z hlediska počtu zdrojů se autorka držela </w:t>
            </w:r>
            <w:r w:rsidR="00201598">
              <w:rPr>
                <w:rFonts w:cstheme="minorHAnsi"/>
                <w:i/>
                <w:sz w:val="20"/>
              </w:rPr>
              <w:t>na hranici požadovaného minima</w:t>
            </w:r>
            <w:r w:rsidR="004D683C">
              <w:rPr>
                <w:rFonts w:cstheme="minorHAnsi"/>
                <w:i/>
                <w:sz w:val="20"/>
              </w:rPr>
              <w:t xml:space="preserve">, </w:t>
            </w:r>
            <w:r w:rsidR="002543E1">
              <w:rPr>
                <w:rFonts w:cstheme="minorHAnsi"/>
                <w:i/>
                <w:sz w:val="20"/>
              </w:rPr>
              <w:t>s odkazováním se na 15 relevantních zdrojů, po očištění o dva internetové příspěvky.</w:t>
            </w:r>
            <w:r w:rsidR="00296C9B">
              <w:rPr>
                <w:rFonts w:cstheme="minorHAnsi"/>
                <w:i/>
                <w:sz w:val="20"/>
              </w:rPr>
              <w:t xml:space="preserve"> </w:t>
            </w:r>
            <w:r w:rsidRPr="00013A20">
              <w:rPr>
                <w:rFonts w:cstheme="minorHAnsi"/>
                <w:i/>
                <w:sz w:val="20"/>
              </w:rPr>
              <w:t>Použité zdroje jsou citovány odpovídajícím způsobem.</w:t>
            </w:r>
            <w:r w:rsidR="00296C9B">
              <w:rPr>
                <w:rFonts w:cstheme="minorHAnsi"/>
                <w:i/>
                <w:sz w:val="20"/>
              </w:rPr>
              <w:t xml:space="preserve"> </w:t>
            </w:r>
            <w:r w:rsidRPr="00013A20">
              <w:rPr>
                <w:rFonts w:cstheme="minorHAnsi"/>
                <w:i/>
                <w:sz w:val="20"/>
              </w:rPr>
              <w:t>Použity a</w:t>
            </w:r>
            <w:r w:rsidR="00296C9B">
              <w:rPr>
                <w:rFonts w:cstheme="minorHAnsi"/>
                <w:i/>
                <w:sz w:val="20"/>
              </w:rPr>
              <w:t> </w:t>
            </w:r>
            <w:r w:rsidRPr="00013A20">
              <w:rPr>
                <w:rFonts w:cstheme="minorHAnsi"/>
                <w:i/>
                <w:sz w:val="20"/>
              </w:rPr>
              <w:t>citovány jsou všechny zdroje uvedené v zadání.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5519A71" w:rsidR="000E094A" w:rsidRDefault="002948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77C2C720" w:rsidR="000E094A" w:rsidRPr="00AE055E" w:rsidRDefault="00E6386C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E6386C">
              <w:rPr>
                <w:rFonts w:cstheme="minorHAnsi"/>
                <w:i/>
                <w:sz w:val="20"/>
              </w:rPr>
              <w:t>V praktické části autorka navázala na teoretické poznatky</w:t>
            </w:r>
            <w:r w:rsidR="00CC612B">
              <w:rPr>
                <w:rFonts w:cstheme="minorHAnsi"/>
                <w:i/>
                <w:sz w:val="20"/>
              </w:rPr>
              <w:t xml:space="preserve">, </w:t>
            </w:r>
            <w:r w:rsidR="00D642B6">
              <w:rPr>
                <w:rFonts w:cstheme="minorHAnsi"/>
                <w:i/>
                <w:sz w:val="20"/>
              </w:rPr>
              <w:t xml:space="preserve">zpracovala kvantifikovanou SWOT analýzu, </w:t>
            </w:r>
            <w:r w:rsidR="00CC612B">
              <w:rPr>
                <w:rFonts w:cstheme="minorHAnsi"/>
                <w:i/>
                <w:sz w:val="20"/>
              </w:rPr>
              <w:t>popsala analyzovaný výrobní proces,</w:t>
            </w:r>
            <w:r w:rsidR="00E52AFD">
              <w:rPr>
                <w:rFonts w:cstheme="minorHAnsi"/>
                <w:i/>
                <w:sz w:val="20"/>
              </w:rPr>
              <w:t xml:space="preserve"> </w:t>
            </w:r>
            <w:r w:rsidR="007C000F">
              <w:rPr>
                <w:rFonts w:cstheme="minorHAnsi"/>
                <w:i/>
                <w:sz w:val="20"/>
              </w:rPr>
              <w:t>analyzovala</w:t>
            </w:r>
            <w:r w:rsidR="00E52AFD">
              <w:rPr>
                <w:rFonts w:cstheme="minorHAnsi"/>
                <w:i/>
                <w:sz w:val="20"/>
              </w:rPr>
              <w:t xml:space="preserve"> typy zmetků</w:t>
            </w:r>
            <w:r w:rsidR="000D0896">
              <w:rPr>
                <w:rFonts w:cstheme="minorHAnsi"/>
                <w:i/>
                <w:sz w:val="20"/>
              </w:rPr>
              <w:t>/defektů</w:t>
            </w:r>
            <w:r w:rsidR="00BA05C4">
              <w:rPr>
                <w:rFonts w:cstheme="minorHAnsi"/>
                <w:i/>
                <w:sz w:val="20"/>
              </w:rPr>
              <w:t xml:space="preserve"> a </w:t>
            </w:r>
            <w:r w:rsidR="000D0896">
              <w:rPr>
                <w:rFonts w:cstheme="minorHAnsi"/>
                <w:i/>
                <w:sz w:val="20"/>
              </w:rPr>
              <w:t xml:space="preserve">detailně </w:t>
            </w:r>
            <w:r w:rsidR="007C000F">
              <w:rPr>
                <w:rFonts w:cstheme="minorHAnsi"/>
                <w:i/>
                <w:sz w:val="20"/>
              </w:rPr>
              <w:t xml:space="preserve">identifikovala </w:t>
            </w:r>
            <w:r w:rsidR="000D0896">
              <w:rPr>
                <w:rFonts w:cstheme="minorHAnsi"/>
                <w:i/>
                <w:sz w:val="20"/>
              </w:rPr>
              <w:t xml:space="preserve">jejich </w:t>
            </w:r>
            <w:r w:rsidR="007C000F">
              <w:rPr>
                <w:rFonts w:cstheme="minorHAnsi"/>
                <w:i/>
                <w:sz w:val="20"/>
              </w:rPr>
              <w:t>příčiny</w:t>
            </w:r>
            <w:r w:rsidR="000D0896">
              <w:rPr>
                <w:rFonts w:cstheme="minorHAnsi"/>
                <w:i/>
                <w:sz w:val="20"/>
              </w:rPr>
              <w:t>.</w:t>
            </w:r>
            <w:r w:rsidR="00AE055E">
              <w:rPr>
                <w:rFonts w:cstheme="minorHAnsi"/>
                <w:i/>
                <w:sz w:val="20"/>
              </w:rPr>
              <w:t xml:space="preserve"> </w:t>
            </w:r>
            <w:r w:rsidRPr="00E6386C">
              <w:rPr>
                <w:rFonts w:cstheme="minorHAnsi"/>
                <w:i/>
                <w:sz w:val="20"/>
              </w:rPr>
              <w:t xml:space="preserve">Průběh a postup zpracování analýzy současného stavu je </w:t>
            </w:r>
            <w:r w:rsidR="00646AED">
              <w:rPr>
                <w:rFonts w:cstheme="minorHAnsi"/>
                <w:i/>
                <w:sz w:val="20"/>
              </w:rPr>
              <w:t xml:space="preserve">logický, </w:t>
            </w:r>
            <w:r w:rsidRPr="00E6386C">
              <w:rPr>
                <w:rFonts w:cstheme="minorHAnsi"/>
                <w:i/>
                <w:sz w:val="20"/>
              </w:rPr>
              <w:t>vhodným způsobem popsán, vč. souvislostí a návazností.</w:t>
            </w:r>
            <w:r w:rsidR="00AE055E">
              <w:rPr>
                <w:rFonts w:cstheme="minorHAnsi"/>
                <w:i/>
                <w:sz w:val="20"/>
              </w:rPr>
              <w:t xml:space="preserve"> </w:t>
            </w:r>
            <w:r w:rsidRPr="00E6386C">
              <w:rPr>
                <w:rFonts w:cstheme="minorHAnsi"/>
                <w:i/>
                <w:sz w:val="20"/>
              </w:rPr>
              <w:t>S</w:t>
            </w:r>
            <w:r w:rsidR="00AE055E">
              <w:rPr>
                <w:rFonts w:cstheme="minorHAnsi"/>
                <w:i/>
                <w:sz w:val="20"/>
              </w:rPr>
              <w:t>oučástí práce je i s</w:t>
            </w:r>
            <w:r w:rsidRPr="00E6386C">
              <w:rPr>
                <w:rFonts w:cstheme="minorHAnsi"/>
                <w:i/>
                <w:sz w:val="20"/>
              </w:rPr>
              <w:t>ouhrnné zhodnocení současného stavu</w:t>
            </w:r>
            <w:r w:rsidR="00AE055E">
              <w:rPr>
                <w:rFonts w:cstheme="minorHAnsi"/>
                <w:i/>
                <w:sz w:val="20"/>
              </w:rPr>
              <w:t>.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93B32B5" w:rsidR="000E094A" w:rsidRDefault="002948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91F52" w14:textId="0198EBE1" w:rsidR="000E094A" w:rsidRPr="000D395B" w:rsidRDefault="00D43ABD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V návaznosti na provedenou analýzu</w:t>
            </w:r>
            <w:r w:rsidR="00C060F6">
              <w:rPr>
                <w:rFonts w:cstheme="minorHAnsi"/>
                <w:i/>
                <w:sz w:val="20"/>
              </w:rPr>
              <w:t xml:space="preserve"> autorka </w:t>
            </w:r>
            <w:r w:rsidR="00B31226">
              <w:rPr>
                <w:rFonts w:cstheme="minorHAnsi"/>
                <w:i/>
                <w:sz w:val="20"/>
              </w:rPr>
              <w:t>předložila několik návrhů na snížení</w:t>
            </w:r>
            <w:r w:rsidR="0094566B">
              <w:rPr>
                <w:rFonts w:cstheme="minorHAnsi"/>
                <w:i/>
                <w:sz w:val="20"/>
              </w:rPr>
              <w:t xml:space="preserve"> výskytu defektů</w:t>
            </w:r>
            <w:r w:rsidR="00555F59">
              <w:rPr>
                <w:rFonts w:cstheme="minorHAnsi"/>
                <w:i/>
                <w:sz w:val="20"/>
              </w:rPr>
              <w:t xml:space="preserve">, </w:t>
            </w:r>
            <w:r w:rsidR="009742C4">
              <w:rPr>
                <w:rFonts w:cstheme="minorHAnsi"/>
                <w:i/>
                <w:sz w:val="20"/>
              </w:rPr>
              <w:t xml:space="preserve">důsledně vysvětlila jejich podstatu a také je ekonomicky </w:t>
            </w:r>
            <w:r w:rsidR="000D395B">
              <w:rPr>
                <w:rFonts w:cstheme="minorHAnsi"/>
                <w:i/>
                <w:sz w:val="20"/>
              </w:rPr>
              <w:t xml:space="preserve">vyhodnotila z hlediska nákladů a úspor. </w:t>
            </w:r>
            <w:r w:rsidR="00B0063F" w:rsidRPr="00B0063F">
              <w:rPr>
                <w:rFonts w:cstheme="minorHAnsi"/>
                <w:i/>
                <w:sz w:val="20"/>
              </w:rPr>
              <w:t>Opatření jsou adekvátní a v souladu s problematikou.</w:t>
            </w:r>
            <w:r w:rsidR="000D395B">
              <w:rPr>
                <w:rFonts w:cstheme="minorHAnsi"/>
                <w:i/>
                <w:sz w:val="20"/>
              </w:rPr>
              <w:t xml:space="preserve"> </w:t>
            </w:r>
            <w:r w:rsidR="00B0063F" w:rsidRPr="00B0063F">
              <w:rPr>
                <w:rFonts w:cstheme="minorHAnsi"/>
                <w:i/>
                <w:sz w:val="20"/>
              </w:rPr>
              <w:t>Stanovené cíle práce tedy považuji za naplněné.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E9A9ADC" w:rsidR="000E094A" w:rsidRDefault="002948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6F3423DD" w:rsidR="000E094A" w:rsidRPr="000E094A" w:rsidRDefault="000D395B" w:rsidP="0033459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Předložená p</w:t>
            </w:r>
            <w:r w:rsidR="00587580" w:rsidRPr="00587580">
              <w:rPr>
                <w:rFonts w:cstheme="minorHAnsi"/>
                <w:i/>
                <w:sz w:val="20"/>
              </w:rPr>
              <w:t>ráce má logickou strukturu a odpovídající návaznosti. Odborná terminologie je v práci použita správně.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587580" w:rsidRPr="00587580">
              <w:rPr>
                <w:rFonts w:cstheme="minorHAnsi"/>
                <w:i/>
                <w:sz w:val="20"/>
              </w:rPr>
              <w:t>Napříč prací je adekvátně použita předepsaná norma citování zdroj</w:t>
            </w:r>
            <w:r>
              <w:rPr>
                <w:rFonts w:cstheme="minorHAnsi"/>
                <w:i/>
                <w:sz w:val="20"/>
              </w:rPr>
              <w:t>ů</w:t>
            </w:r>
            <w:r w:rsidR="00587580" w:rsidRPr="00587580">
              <w:rPr>
                <w:rFonts w:cstheme="minorHAnsi"/>
                <w:i/>
                <w:sz w:val="20"/>
              </w:rPr>
              <w:t>.</w:t>
            </w:r>
            <w:r w:rsidR="00334594">
              <w:rPr>
                <w:rFonts w:cstheme="minorHAnsi"/>
                <w:i/>
                <w:sz w:val="20"/>
              </w:rPr>
              <w:t xml:space="preserve"> </w:t>
            </w:r>
            <w:r w:rsidR="00587580" w:rsidRPr="00587580">
              <w:rPr>
                <w:rFonts w:cstheme="minorHAnsi"/>
                <w:i/>
                <w:sz w:val="20"/>
              </w:rPr>
              <w:t>Jazyková</w:t>
            </w:r>
            <w:r>
              <w:rPr>
                <w:rFonts w:cstheme="minorHAnsi"/>
                <w:i/>
                <w:sz w:val="20"/>
              </w:rPr>
              <w:t xml:space="preserve"> i grafická</w:t>
            </w:r>
            <w:r w:rsidR="00587580" w:rsidRPr="00587580">
              <w:rPr>
                <w:rFonts w:cstheme="minorHAnsi"/>
                <w:i/>
                <w:sz w:val="20"/>
              </w:rPr>
              <w:t xml:space="preserve"> úroveň práce </w:t>
            </w:r>
            <w:r>
              <w:rPr>
                <w:rFonts w:cstheme="minorHAnsi"/>
                <w:i/>
                <w:sz w:val="20"/>
              </w:rPr>
              <w:t xml:space="preserve">bez </w:t>
            </w:r>
            <w:r w:rsidR="00334594">
              <w:rPr>
                <w:rFonts w:cstheme="minorHAnsi"/>
                <w:i/>
                <w:sz w:val="20"/>
              </w:rPr>
              <w:t>větších nedostatků.</w:t>
            </w:r>
          </w:p>
        </w:tc>
      </w:tr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1EB5B39" w:rsidR="009C7318" w:rsidRDefault="0053328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2E1C547F" w:rsidR="009D67D5" w:rsidRPr="000E094A" w:rsidRDefault="00DD7C8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  <w:r>
              <w:rPr>
                <w:rFonts w:cstheme="minorHAnsi"/>
              </w:rPr>
              <w:t>Bakalářskou</w:t>
            </w:r>
            <w:r w:rsidR="00D26C48" w:rsidRPr="00D26C48">
              <w:rPr>
                <w:rFonts w:cstheme="minorHAnsi"/>
              </w:rPr>
              <w:t xml:space="preserve"> práci celkově hodnocením jako </w:t>
            </w:r>
            <w:r w:rsidR="0053328A">
              <w:rPr>
                <w:rFonts w:cstheme="minorHAnsi"/>
              </w:rPr>
              <w:t>vydařenou</w:t>
            </w:r>
            <w:r w:rsidR="00D26C48" w:rsidRPr="00D26C48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D26C48" w:rsidRPr="00D26C48">
              <w:rPr>
                <w:rFonts w:cstheme="minorHAnsi"/>
              </w:rPr>
              <w:t xml:space="preserve">Autorka prokázala schopnost </w:t>
            </w:r>
            <w:r w:rsidR="00231F75">
              <w:rPr>
                <w:rFonts w:cstheme="minorHAnsi"/>
              </w:rPr>
              <w:t xml:space="preserve">logicky uvažovat a </w:t>
            </w:r>
            <w:r w:rsidR="00D26C48" w:rsidRPr="00D26C48">
              <w:rPr>
                <w:rFonts w:cstheme="minorHAnsi"/>
              </w:rPr>
              <w:t>aplikovat teoretické poznatky do praxe.</w:t>
            </w:r>
            <w:r>
              <w:rPr>
                <w:rFonts w:cstheme="minorHAnsi"/>
              </w:rPr>
              <w:t xml:space="preserve"> </w:t>
            </w:r>
            <w:r w:rsidR="00D26C48" w:rsidRPr="00D26C48">
              <w:rPr>
                <w:rFonts w:cstheme="minorHAnsi"/>
              </w:rPr>
              <w:t>Při zpracování byla autorka samostatná, aktivní a svědomitá.</w:t>
            </w:r>
          </w:p>
        </w:tc>
      </w:tr>
    </w:tbl>
    <w:bookmarkEnd w:id="0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43F0A0C6" w14:textId="77777777" w:rsidR="00DD7C8C" w:rsidRDefault="00DD7C8C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lastRenderedPageBreak/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91DEDB" w14:textId="4559DF18" w:rsidR="005C4ACA" w:rsidRPr="007242A8" w:rsidRDefault="007242A8" w:rsidP="007242A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</w:t>
      </w:r>
      <w:r w:rsidR="00F346BB">
        <w:rPr>
          <w:rFonts w:cstheme="minorHAnsi"/>
        </w:rPr>
        <w:t xml:space="preserve"> </w:t>
      </w:r>
      <w:r>
        <w:rPr>
          <w:rFonts w:cstheme="minorHAnsi"/>
        </w:rPr>
        <w:t xml:space="preserve">je </w:t>
      </w:r>
      <w:r w:rsidR="00F346BB">
        <w:rPr>
          <w:rFonts w:cstheme="minorHAnsi"/>
        </w:rPr>
        <w:t>podíl reklamací</w:t>
      </w:r>
      <w:r>
        <w:rPr>
          <w:rFonts w:cstheme="minorHAnsi"/>
        </w:rPr>
        <w:t xml:space="preserve"> týkající se daného procesu?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4EEE5F1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D7C8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D7C8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C8D2CAC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D7C8C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C06EFE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D7C8C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694800">
    <w:abstractNumId w:val="0"/>
  </w:num>
  <w:num w:numId="2" w16cid:durableId="1906642671">
    <w:abstractNumId w:val="3"/>
  </w:num>
  <w:num w:numId="3" w16cid:durableId="1562210843">
    <w:abstractNumId w:val="2"/>
  </w:num>
  <w:num w:numId="4" w16cid:durableId="905993740">
    <w:abstractNumId w:val="1"/>
  </w:num>
  <w:num w:numId="5" w16cid:durableId="2438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3tjAxNzIzMDU1MjBQ0lEKTi0uzszPAykwrgUAx2ukOSwAAAA="/>
  </w:docVars>
  <w:rsids>
    <w:rsidRoot w:val="00BA16DD"/>
    <w:rsid w:val="00013A20"/>
    <w:rsid w:val="0002735D"/>
    <w:rsid w:val="00037B1A"/>
    <w:rsid w:val="0007237F"/>
    <w:rsid w:val="000D01BC"/>
    <w:rsid w:val="000D0896"/>
    <w:rsid w:val="000D395B"/>
    <w:rsid w:val="000E094A"/>
    <w:rsid w:val="00106126"/>
    <w:rsid w:val="00173FE7"/>
    <w:rsid w:val="001900AB"/>
    <w:rsid w:val="001C5218"/>
    <w:rsid w:val="001E16CA"/>
    <w:rsid w:val="00201598"/>
    <w:rsid w:val="00231F75"/>
    <w:rsid w:val="0024258E"/>
    <w:rsid w:val="002543E1"/>
    <w:rsid w:val="00270612"/>
    <w:rsid w:val="00293201"/>
    <w:rsid w:val="00294812"/>
    <w:rsid w:val="0029651C"/>
    <w:rsid w:val="00296C9B"/>
    <w:rsid w:val="002A536A"/>
    <w:rsid w:val="002D2793"/>
    <w:rsid w:val="002D4A93"/>
    <w:rsid w:val="00334594"/>
    <w:rsid w:val="00355388"/>
    <w:rsid w:val="003611BB"/>
    <w:rsid w:val="003F3F31"/>
    <w:rsid w:val="004D378C"/>
    <w:rsid w:val="004D683C"/>
    <w:rsid w:val="0051496D"/>
    <w:rsid w:val="0053328A"/>
    <w:rsid w:val="00555F59"/>
    <w:rsid w:val="00587580"/>
    <w:rsid w:val="005C4ACA"/>
    <w:rsid w:val="00636AF1"/>
    <w:rsid w:val="00646AED"/>
    <w:rsid w:val="0067082B"/>
    <w:rsid w:val="00694399"/>
    <w:rsid w:val="006D306D"/>
    <w:rsid w:val="006E5C65"/>
    <w:rsid w:val="007242A8"/>
    <w:rsid w:val="0073639B"/>
    <w:rsid w:val="007553A6"/>
    <w:rsid w:val="00756B42"/>
    <w:rsid w:val="007C000F"/>
    <w:rsid w:val="00836254"/>
    <w:rsid w:val="0085398A"/>
    <w:rsid w:val="008679CA"/>
    <w:rsid w:val="008B781B"/>
    <w:rsid w:val="008E2072"/>
    <w:rsid w:val="00904AAC"/>
    <w:rsid w:val="00924D0A"/>
    <w:rsid w:val="0094566B"/>
    <w:rsid w:val="009742C4"/>
    <w:rsid w:val="00974EA2"/>
    <w:rsid w:val="00987B93"/>
    <w:rsid w:val="009B691D"/>
    <w:rsid w:val="009C322A"/>
    <w:rsid w:val="009C7318"/>
    <w:rsid w:val="009D1FFE"/>
    <w:rsid w:val="009D67D5"/>
    <w:rsid w:val="00A35DD7"/>
    <w:rsid w:val="00A40E93"/>
    <w:rsid w:val="00A7527E"/>
    <w:rsid w:val="00AA52C7"/>
    <w:rsid w:val="00AC1ADA"/>
    <w:rsid w:val="00AE055E"/>
    <w:rsid w:val="00B0063F"/>
    <w:rsid w:val="00B14451"/>
    <w:rsid w:val="00B31226"/>
    <w:rsid w:val="00B7178D"/>
    <w:rsid w:val="00BA05C4"/>
    <w:rsid w:val="00BA16DD"/>
    <w:rsid w:val="00C060F6"/>
    <w:rsid w:val="00CA34A9"/>
    <w:rsid w:val="00CC612B"/>
    <w:rsid w:val="00CD12C3"/>
    <w:rsid w:val="00D26C48"/>
    <w:rsid w:val="00D43ABD"/>
    <w:rsid w:val="00D57BFD"/>
    <w:rsid w:val="00D642B6"/>
    <w:rsid w:val="00DC7D52"/>
    <w:rsid w:val="00DD131F"/>
    <w:rsid w:val="00DD7C8C"/>
    <w:rsid w:val="00E22423"/>
    <w:rsid w:val="00E52AFD"/>
    <w:rsid w:val="00E6386C"/>
    <w:rsid w:val="00E710BF"/>
    <w:rsid w:val="00ED6AB4"/>
    <w:rsid w:val="00EF1720"/>
    <w:rsid w:val="00F346BB"/>
    <w:rsid w:val="00F60E0B"/>
    <w:rsid w:val="00F6711B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0C736E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0C736E"/>
    <w:rsid w:val="00510546"/>
    <w:rsid w:val="0051496D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FE9B95-2EFF-480B-9EAE-BE37297801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91f26e49-f70c-446a-af9a-0186764ea1fa"/>
    <ds:schemaRef ds:uri="http://purl.org/dc/elements/1.1/"/>
    <ds:schemaRef ds:uri="http://schemas.microsoft.com/office/infopath/2007/PartnerControls"/>
    <ds:schemaRef ds:uri="http://purl.org/dc/dcmitype/"/>
    <ds:schemaRef ds:uri="http://www.w3.org/XML/1998/namespace"/>
    <ds:schemaRef ds:uri="581cfee2-c630-4554-92b2-68787b9159cf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515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Ondra</cp:lastModifiedBy>
  <cp:revision>55</cp:revision>
  <cp:lastPrinted>2022-03-14T11:55:00Z</cp:lastPrinted>
  <dcterms:created xsi:type="dcterms:W3CDTF">2025-05-26T13:13:00Z</dcterms:created>
  <dcterms:modified xsi:type="dcterms:W3CDTF">2025-05-26T14:10:00Z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