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87C6D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D191A">
        <w:rPr>
          <w:rFonts w:asciiTheme="minorHAnsi" w:hAnsiTheme="minorHAnsi" w:cstheme="minorHAnsi"/>
          <w:sz w:val="22"/>
          <w:szCs w:val="22"/>
        </w:rPr>
        <w:t>Jan Marek</w:t>
      </w:r>
    </w:p>
    <w:p w14:paraId="01DAD7B2" w14:textId="7C1ECA4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D191A" w:rsidRPr="00BD191A">
        <w:rPr>
          <w:rFonts w:asciiTheme="minorHAnsi" w:hAnsiTheme="minorHAnsi" w:cstheme="minorHAnsi"/>
          <w:sz w:val="22"/>
          <w:szCs w:val="22"/>
        </w:rPr>
        <w:t>Analýza krátkodobých investičních možností začínajícího investora</w:t>
      </w:r>
    </w:p>
    <w:p w14:paraId="43917A2A" w14:textId="0A6E7F2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D191A">
        <w:rPr>
          <w:rFonts w:cstheme="minorHAnsi"/>
        </w:rPr>
        <w:t>Ing. Radka Rejzková</w:t>
      </w:r>
    </w:p>
    <w:p w14:paraId="3F08876F" w14:textId="7874402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BD191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77CAEE" w:rsidR="000E094A" w:rsidRDefault="00BD19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D1F7B49" w:rsidR="000E094A" w:rsidRPr="000E094A" w:rsidRDefault="00BD19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D191A">
              <w:rPr>
                <w:rFonts w:cstheme="minorHAnsi"/>
              </w:rPr>
              <w:t xml:space="preserve">Cíle práce jsou formulovány jasně a jsou v souladu s vybraným tématem. Hlavní cíle zahrnují srovnání různých brokerů a analýzu obchodních strategií, což je pro začínajícího investora relevantní. </w:t>
            </w:r>
          </w:p>
          <w:p w14:paraId="7ED3E311" w14:textId="1A63C271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948301" w:rsidR="000E094A" w:rsidRDefault="00BD19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13283C5" w:rsidR="000E094A" w:rsidRPr="000E094A" w:rsidRDefault="00BD19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D191A">
              <w:rPr>
                <w:rFonts w:cstheme="minorHAnsi"/>
              </w:rPr>
              <w:t xml:space="preserve">Teoretická část práce poskytuje komplexní přehled základních pojmů a technik technické analýzy, včetně statistických indikátorů a grafických formací. </w:t>
            </w:r>
            <w:r>
              <w:rPr>
                <w:rFonts w:cstheme="minorHAnsi"/>
              </w:rPr>
              <w:t xml:space="preserve">Student </w:t>
            </w:r>
            <w:r w:rsidRPr="00BD191A">
              <w:rPr>
                <w:rFonts w:cstheme="minorHAnsi"/>
              </w:rPr>
              <w:t>využívá široké spektrum relevantních domácích i zahraničních zdrojů, které jsou správně citovány.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6E6835" w:rsidR="000E094A" w:rsidRDefault="00BD19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A2A85F5" w:rsidR="000E094A" w:rsidRDefault="00BD19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D191A">
              <w:rPr>
                <w:rFonts w:cstheme="minorHAnsi"/>
              </w:rPr>
              <w:t xml:space="preserve">Praktická část je důkladně zpracována a efektivně využívá teoretické poznatky. </w:t>
            </w:r>
            <w:r>
              <w:rPr>
                <w:rFonts w:cstheme="minorHAnsi"/>
              </w:rPr>
              <w:t>Student</w:t>
            </w:r>
            <w:r w:rsidRPr="00BD191A">
              <w:rPr>
                <w:rFonts w:cstheme="minorHAnsi"/>
              </w:rPr>
              <w:t xml:space="preserve"> provádí detailní srovnání několika brokerů na základě různých kritérií, což je pro začínající investory užitečné. Testování obchodních strategií je dobře zdokumentováno a výsledky jsou přehledně prezentovány pomocí grafů a tabulek.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BC994E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12B68A0" w:rsidR="000E094A" w:rsidRDefault="00BD19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3A02B25" w:rsidR="000E094A" w:rsidRPr="000E094A" w:rsidRDefault="00BD19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</w:t>
            </w:r>
            <w:r w:rsidRPr="00BD191A">
              <w:rPr>
                <w:rFonts w:cstheme="minorHAnsi"/>
              </w:rPr>
              <w:t xml:space="preserve"> část práce dobře navazuje na teoretické poznatky a výsledky analýz</w:t>
            </w:r>
            <w:r>
              <w:rPr>
                <w:rFonts w:cstheme="minorHAnsi"/>
              </w:rPr>
              <w:t>.</w:t>
            </w:r>
            <w:r w:rsidRPr="00BD191A">
              <w:rPr>
                <w:rFonts w:cstheme="minorHAnsi"/>
              </w:rPr>
              <w:t xml:space="preserve"> Návrhy a doporučení jsou logicky strukturované a dobře argumentované. </w:t>
            </w:r>
            <w:proofErr w:type="gramStart"/>
            <w:r w:rsidRPr="00BD191A">
              <w:rPr>
                <w:rFonts w:cstheme="minorHAnsi"/>
              </w:rPr>
              <w:t>Diskuze</w:t>
            </w:r>
            <w:proofErr w:type="gramEnd"/>
            <w:r w:rsidRPr="00BD191A">
              <w:rPr>
                <w:rFonts w:cstheme="minorHAnsi"/>
              </w:rPr>
              <w:t xml:space="preserve"> výsledků je adekvátní.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537247" w:rsidR="000E094A" w:rsidRDefault="00BD19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E6896EC" w:rsidR="000E094A" w:rsidRPr="00BD191A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B5B3C36" w:rsidR="000E094A" w:rsidRPr="000E094A" w:rsidRDefault="00BD19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D191A">
              <w:rPr>
                <w:rFonts w:cstheme="minorHAnsi"/>
              </w:rPr>
              <w:t xml:space="preserve">Formální úroveň práce je velmi vysoká. Text je logicky strukturovaný a terminologie je správně používána. </w:t>
            </w:r>
            <w:r>
              <w:rPr>
                <w:rFonts w:cstheme="minorHAnsi"/>
              </w:rPr>
              <w:t xml:space="preserve">Student </w:t>
            </w:r>
            <w:r w:rsidRPr="00BD191A">
              <w:rPr>
                <w:rFonts w:cstheme="minorHAnsi"/>
              </w:rPr>
              <w:t xml:space="preserve">důsledně dodržuje předepsané normy citování zdrojů.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015983" w:rsidR="009C7318" w:rsidRDefault="00BD19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4AC1DBAE" w:rsidR="009D67D5" w:rsidRPr="000E094A" w:rsidRDefault="00BD191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</w:t>
            </w:r>
            <w:r w:rsidRPr="00BD191A">
              <w:rPr>
                <w:rFonts w:cstheme="minorHAnsi"/>
              </w:rPr>
              <w:t xml:space="preserve">je kvalitně zpracovaná a splňuje stanovené cíle. </w:t>
            </w:r>
            <w:r>
              <w:rPr>
                <w:rFonts w:cstheme="minorHAnsi"/>
              </w:rPr>
              <w:t>Student</w:t>
            </w:r>
            <w:r w:rsidRPr="00BD191A">
              <w:rPr>
                <w:rFonts w:cstheme="minorHAnsi"/>
              </w:rPr>
              <w:t xml:space="preserve"> se věnuje aktuálním a praktickým aspektům investování, což je pro začínající investory velmi užitečné.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D35453E" w:rsidR="009C7318" w:rsidRDefault="00BD19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D191A">
        <w:rPr>
          <w:rFonts w:cstheme="minorHAnsi"/>
        </w:rPr>
        <w:t>Jaké jsou podle vás největší výzvy a rizika spojená s krátkodobým obchodováním pro začínající investory?</w:t>
      </w:r>
    </w:p>
    <w:p w14:paraId="1991DEDB" w14:textId="43B09BE2" w:rsidR="005C4ACA" w:rsidRPr="00BD191A" w:rsidRDefault="00BD191A" w:rsidP="00BD191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D191A">
        <w:rPr>
          <w:rFonts w:cstheme="minorHAnsi"/>
        </w:rPr>
        <w:t>Jaké faktory považujete za nejdůležitější při výběru brokera pro krátkodobé obchodování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68574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BD191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BD191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C6EE7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36320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1B008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D191A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F6B0" w14:textId="77777777" w:rsidR="00281864" w:rsidRDefault="00281864" w:rsidP="00A40E93">
      <w:pPr>
        <w:spacing w:after="0" w:line="240" w:lineRule="auto"/>
      </w:pPr>
      <w:r>
        <w:separator/>
      </w:r>
    </w:p>
  </w:endnote>
  <w:endnote w:type="continuationSeparator" w:id="0">
    <w:p w14:paraId="2E745893" w14:textId="77777777" w:rsidR="00281864" w:rsidRDefault="0028186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1166" w14:textId="77777777" w:rsidR="00281864" w:rsidRDefault="00281864" w:rsidP="00A40E93">
      <w:pPr>
        <w:spacing w:after="0" w:line="240" w:lineRule="auto"/>
      </w:pPr>
      <w:r>
        <w:separator/>
      </w:r>
    </w:p>
  </w:footnote>
  <w:footnote w:type="continuationSeparator" w:id="0">
    <w:p w14:paraId="2EFF0074" w14:textId="77777777" w:rsidR="00281864" w:rsidRDefault="0028186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6100">
    <w:abstractNumId w:val="0"/>
  </w:num>
  <w:num w:numId="2" w16cid:durableId="4745549">
    <w:abstractNumId w:val="3"/>
  </w:num>
  <w:num w:numId="3" w16cid:durableId="840975038">
    <w:abstractNumId w:val="2"/>
  </w:num>
  <w:num w:numId="4" w16cid:durableId="1292784955">
    <w:abstractNumId w:val="1"/>
  </w:num>
  <w:num w:numId="5" w16cid:durableId="681515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81864"/>
    <w:rsid w:val="0029651C"/>
    <w:rsid w:val="00363203"/>
    <w:rsid w:val="00451E9B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BD191A"/>
    <w:rsid w:val="00CA34A9"/>
    <w:rsid w:val="00CD12C3"/>
    <w:rsid w:val="00D90835"/>
    <w:rsid w:val="00DC7D52"/>
    <w:rsid w:val="00E22423"/>
    <w:rsid w:val="00EF1720"/>
    <w:rsid w:val="00F92059"/>
    <w:rsid w:val="00FC125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762634"/>
    <w:rsid w:val="00A00291"/>
    <w:rsid w:val="00BF2549"/>
    <w:rsid w:val="00DF4309"/>
    <w:rsid w:val="00E9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Radka Rejzková</cp:lastModifiedBy>
  <cp:revision>3</cp:revision>
  <cp:lastPrinted>2022-03-14T11:55:00Z</cp:lastPrinted>
  <dcterms:created xsi:type="dcterms:W3CDTF">2024-05-28T19:32:00Z</dcterms:created>
  <dcterms:modified xsi:type="dcterms:W3CDTF">2024-05-29T04:42:00Z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