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C74F0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3078">
        <w:rPr>
          <w:rFonts w:asciiTheme="minorHAnsi" w:hAnsiTheme="minorHAnsi" w:cstheme="minorHAnsi"/>
          <w:sz w:val="22"/>
          <w:szCs w:val="22"/>
        </w:rPr>
        <w:t xml:space="preserve">Monika </w:t>
      </w:r>
      <w:proofErr w:type="spellStart"/>
      <w:r w:rsidR="00A73078">
        <w:rPr>
          <w:rFonts w:asciiTheme="minorHAnsi" w:hAnsiTheme="minorHAnsi" w:cstheme="minorHAnsi"/>
          <w:sz w:val="22"/>
          <w:szCs w:val="22"/>
        </w:rPr>
        <w:t>Gachová</w:t>
      </w:r>
      <w:proofErr w:type="spellEnd"/>
    </w:p>
    <w:p w14:paraId="00D6BB86" w14:textId="1C7DF5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70064">
        <w:t>Karel Slinták</w:t>
      </w:r>
    </w:p>
    <w:p w14:paraId="09E4DE65" w14:textId="3926C09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0064">
        <w:t>Projekt zlepšení řízení výkonnosti pomocí KPI ve vybrané společnosti</w:t>
      </w:r>
    </w:p>
    <w:p w14:paraId="35028D0F" w14:textId="7EBB9A9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006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158FCD13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68720D" w:rsidR="000E094A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A79396A" w:rsidR="000E094A" w:rsidRPr="000E094A" w:rsidRDefault="00F700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i metody práce jsou stanoveny vhodně vzhledem k zaměření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069FDB" w:rsidR="000E094A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4F03E04" w:rsidR="000E094A" w:rsidRPr="000E094A" w:rsidRDefault="00F700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obsahuje relevantní literární zdroje nutné ke zpracování rozboru a projektové části práce.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BAB08F" w:rsidR="000E094A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D9CDA1A" w:rsidR="000E094A" w:rsidRDefault="00F700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řadu nástrojů k rozboru současného stavu, a proto tuto část považuji rovněž za zdařile zpracovanou zejména s ohledem na pestrost použitých nástrojů a jejich návaznost na projektovou část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2C3BCE" w:rsidR="000E094A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7A449AF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F8ECD6" w14:textId="4CD1FED1" w:rsidR="00F70064" w:rsidRPr="000E094A" w:rsidRDefault="00F700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reflektuje skutečné potřeby dané firmy a tyto se snaží naplnit zavedením nových metrik pro zlepšení a řízení výkonnosti. Projekt má reálný charakter, což dokládají uvedené návrhy i fakt, že tyto se již realizují v dané firmě.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C8C233" w:rsidR="000E094A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497CB8B" w:rsidR="000E094A" w:rsidRPr="000E094A" w:rsidRDefault="00F700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formální požadavky, má logickou strukturu a naplňuje citační normu.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EF14BE" w:rsidR="009C7318" w:rsidRDefault="00F70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E8FC501" w:rsidR="00386EEB" w:rsidRPr="000E094A" w:rsidRDefault="00F7006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jako zdařilou a doporučuji ji k obhajobě. Silnou stránkou práce je skutečnost, že práce se zabývá konkrétními potřebami firmy a tyto jsou následně řešeny dvěma projektovými návrhy, které autorka implementuje v dané firmě.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434A5EF" w:rsidR="009C7318" w:rsidRDefault="00E80B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Uvažujete do budoucna o zavedení širší koncepce pro řízení a měření výkonnosti na bázi modelu EFQM nebo BSC?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9342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0B9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0B9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C5C965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80B9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AA19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0B92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3078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80B92"/>
    <w:rsid w:val="00EF1720"/>
    <w:rsid w:val="00F7006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91f26e49-f70c-446a-af9a-0186764ea1fa"/>
    <ds:schemaRef ds:uri="http://www.w3.org/XML/1998/namespace"/>
    <ds:schemaRef ds:uri="http://purl.org/dc/dcmitype/"/>
    <ds:schemaRef ds:uri="581cfee2-c630-4554-92b2-68787b9159c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4</cp:revision>
  <cp:lastPrinted>2022-03-14T11:55:00Z</cp:lastPrinted>
  <dcterms:created xsi:type="dcterms:W3CDTF">2024-05-15T20:40:00Z</dcterms:created>
  <dcterms:modified xsi:type="dcterms:W3CDTF">2024-05-15T20:50:00Z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