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01BAD1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C7260" w:rsidRPr="004C7260">
        <w:rPr>
          <w:rFonts w:asciiTheme="minorHAnsi" w:hAnsiTheme="minorHAnsi" w:cstheme="minorHAnsi"/>
          <w:sz w:val="22"/>
          <w:szCs w:val="22"/>
        </w:rPr>
        <w:t xml:space="preserve">Zuzana </w:t>
      </w:r>
      <w:proofErr w:type="spellStart"/>
      <w:r w:rsidR="004C7260" w:rsidRPr="004C7260">
        <w:rPr>
          <w:rFonts w:asciiTheme="minorHAnsi" w:hAnsiTheme="minorHAnsi" w:cstheme="minorHAnsi"/>
          <w:sz w:val="22"/>
          <w:szCs w:val="22"/>
        </w:rPr>
        <w:t>Malčíková</w:t>
      </w:r>
      <w:proofErr w:type="spellEnd"/>
    </w:p>
    <w:p w14:paraId="01DAD7B2" w14:textId="46CABC1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C6326">
        <w:rPr>
          <w:rFonts w:asciiTheme="minorHAnsi" w:hAnsiTheme="minorHAnsi" w:cstheme="minorHAnsi"/>
          <w:sz w:val="22"/>
          <w:szCs w:val="22"/>
        </w:rPr>
        <w:t>JUDr. Jiří Zicha, Ph.D.</w:t>
      </w:r>
    </w:p>
    <w:p w14:paraId="43917A2A" w14:textId="1D4B3039" w:rsidR="00037B1A" w:rsidRDefault="00037B1A" w:rsidP="004C7260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C7260" w:rsidRPr="004C7260">
        <w:rPr>
          <w:rFonts w:cstheme="minorHAnsi"/>
        </w:rPr>
        <w:t>Dopad kůrovcové kalamity na ekonomiku</w:t>
      </w:r>
      <w:r w:rsidR="004C7260">
        <w:rPr>
          <w:rFonts w:cstheme="minorHAnsi"/>
        </w:rPr>
        <w:t xml:space="preserve"> </w:t>
      </w:r>
      <w:r w:rsidR="004C7260" w:rsidRPr="004C7260">
        <w:rPr>
          <w:rFonts w:cstheme="minorHAnsi"/>
        </w:rPr>
        <w:t>Vojenských lesů a statků, s.p. – Lesní správa</w:t>
      </w:r>
      <w:r w:rsidR="004C7260">
        <w:rPr>
          <w:rFonts w:cstheme="minorHAnsi"/>
        </w:rPr>
        <w:t xml:space="preserve"> </w:t>
      </w:r>
      <w:r w:rsidR="004C7260" w:rsidRPr="004C7260">
        <w:rPr>
          <w:rFonts w:cstheme="minorHAnsi"/>
        </w:rPr>
        <w:t>Bruntál</w:t>
      </w:r>
    </w:p>
    <w:p w14:paraId="3F08876F" w14:textId="6DB1392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4C726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0871020" w:rsidR="000E094A" w:rsidRDefault="00113E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14A6678" w:rsidR="000E094A" w:rsidRPr="000E094A" w:rsidRDefault="00DC63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216EF">
              <w:rPr>
                <w:rFonts w:cstheme="minorHAnsi"/>
                <w:iCs/>
              </w:rPr>
              <w:t>Cíle práce i metody použité k jejich dosažení jsou formulovány srozumitelně, odpovídají zadání práce a jsou vhodně zvolené pro jeho splnění.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277229E" w:rsidR="000E094A" w:rsidRDefault="00EE50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B7B577" w14:textId="2C2DD43A" w:rsidR="00DC6326" w:rsidRPr="000E094A" w:rsidRDefault="00DC6326" w:rsidP="00DC632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přehledně a logicky strukturovaná. Jako celek přináší odpovídající vhled do řešené problematiky, a to na základě vhodně zvolených zdrojů a jejich rešerše. Použité zdroje jsou citovány adekvátním způsobem.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D9A4A91" w:rsidR="000E094A" w:rsidRDefault="00C107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FEAA5C7" w:rsidR="000E094A" w:rsidRDefault="00DC63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je také přehledně a logicky strukturovaná. Věnuje se </w:t>
            </w:r>
            <w:r w:rsidR="00EE5064">
              <w:rPr>
                <w:rFonts w:cstheme="minorHAnsi"/>
              </w:rPr>
              <w:t>jednak fungování řešeného státního podniku a lesní správy, dále pak příčinám a dopadům kůrovcové kalamity</w:t>
            </w:r>
            <w:r>
              <w:rPr>
                <w:rFonts w:cstheme="minorHAnsi"/>
              </w:rPr>
              <w:t xml:space="preserve">, které podrobně rozebírá. </w:t>
            </w:r>
          </w:p>
          <w:p w14:paraId="576AB88A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0EFB3D48" w:rsidR="00DC6326" w:rsidRPr="000E094A" w:rsidRDefault="00DC63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74E4B64" w:rsidR="000E094A" w:rsidRDefault="00C107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9512DA2" w:rsidR="000E094A" w:rsidRPr="000E094A" w:rsidRDefault="00C107E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</w:t>
            </w:r>
            <w:r w:rsidR="00943B9A">
              <w:rPr>
                <w:rFonts w:cstheme="minorHAnsi"/>
              </w:rPr>
              <w:t xml:space="preserve"> část práce navazuje na poznatky získané v části teoretické i analytické. </w:t>
            </w:r>
            <w:r>
              <w:rPr>
                <w:rFonts w:cstheme="minorHAnsi"/>
              </w:rPr>
              <w:t xml:space="preserve">Obsahuje tři </w:t>
            </w:r>
            <w:r w:rsidR="00F04D32">
              <w:rPr>
                <w:rFonts w:cstheme="minorHAnsi"/>
              </w:rPr>
              <w:t xml:space="preserve">opatření, které </w:t>
            </w:r>
            <w:r w:rsidR="00A9645F">
              <w:rPr>
                <w:rFonts w:cstheme="minorHAnsi"/>
              </w:rPr>
              <w:t>by měly přispět k větší efektivitě fungování lesní správy</w:t>
            </w:r>
            <w:r>
              <w:rPr>
                <w:rFonts w:cstheme="minorHAnsi"/>
              </w:rPr>
              <w:t xml:space="preserve">. </w:t>
            </w:r>
            <w:r w:rsidR="00943B9A">
              <w:rPr>
                <w:rFonts w:cstheme="minorHAnsi"/>
              </w:rPr>
              <w:t>Řešen</w:t>
            </w:r>
            <w:r w:rsidR="00A9645F">
              <w:rPr>
                <w:rFonts w:cstheme="minorHAnsi"/>
              </w:rPr>
              <w:t>y</w:t>
            </w:r>
            <w:r w:rsidR="00943B9A">
              <w:rPr>
                <w:rFonts w:cstheme="minorHAnsi"/>
              </w:rPr>
              <w:t xml:space="preserve"> </w:t>
            </w:r>
            <w:r w:rsidR="00A9645F">
              <w:rPr>
                <w:rFonts w:cstheme="minorHAnsi"/>
              </w:rPr>
              <w:t>jsou také</w:t>
            </w:r>
            <w:r w:rsidR="00943B9A">
              <w:rPr>
                <w:rFonts w:cstheme="minorHAnsi"/>
              </w:rPr>
              <w:t xml:space="preserve"> širší souvislosti</w:t>
            </w:r>
            <w:r>
              <w:rPr>
                <w:rFonts w:cstheme="minorHAnsi"/>
              </w:rPr>
              <w:t xml:space="preserve">, včetně </w:t>
            </w:r>
            <w:r w:rsidR="00943B9A">
              <w:rPr>
                <w:rFonts w:cstheme="minorHAnsi"/>
              </w:rPr>
              <w:t>financování.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0F997C4" w:rsidR="000E094A" w:rsidRDefault="00A9645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DCE487B" w14:textId="6901EC2F" w:rsidR="00943B9A" w:rsidRPr="000E094A" w:rsidRDefault="0026175E" w:rsidP="00943B9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6175E">
              <w:rPr>
                <w:rFonts w:cstheme="minorHAnsi"/>
              </w:rPr>
              <w:t>Po formální stránce je práce standardní. Text je logicky provázán, pracuje s odpovídající terminologií a zdroje cituje adekvátním způsobem. Také grafické zpracování je odpovídající.</w:t>
            </w:r>
            <w:r>
              <w:rPr>
                <w:rFonts w:cstheme="minorHAnsi"/>
              </w:rPr>
              <w:t xml:space="preserve"> </w:t>
            </w:r>
            <w:r w:rsidR="00943B9A">
              <w:rPr>
                <w:rFonts w:cstheme="minorHAnsi"/>
              </w:rPr>
              <w:t xml:space="preserve"> 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F163D2A" w:rsidR="009C7318" w:rsidRDefault="00D023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50E8CC00" w14:textId="535B4C2E" w:rsidR="009D67D5" w:rsidRDefault="00D023B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Předloženou práci lze celkově hodnotit jako zdařilou a způsobilou k obhajobě.</w:t>
            </w:r>
            <w:r>
              <w:rPr>
                <w:rFonts w:cstheme="minorHAnsi"/>
              </w:rPr>
              <w:t xml:space="preserve"> </w:t>
            </w:r>
            <w:r w:rsidR="00EC3A64">
              <w:rPr>
                <w:rFonts w:cstheme="minorHAnsi"/>
              </w:rPr>
              <w:t xml:space="preserve"> </w:t>
            </w:r>
          </w:p>
          <w:p w14:paraId="6F8EF4FE" w14:textId="77777777" w:rsidR="00E73234" w:rsidRDefault="00E7323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DED920" w14:textId="0DE6EFEC" w:rsidR="00E73234" w:rsidRPr="000E094A" w:rsidRDefault="00E7323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08D80C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</w:t>
      </w:r>
      <w:r w:rsidR="000F53C9">
        <w:rPr>
          <w:rFonts w:cstheme="minorHAnsi"/>
          <w:b/>
        </w:rPr>
        <w:t>a</w:t>
      </w:r>
      <w:r w:rsidRPr="00974EA2">
        <w:rPr>
          <w:rFonts w:cstheme="minorHAnsi"/>
          <w:b/>
        </w:rPr>
        <w:t xml:space="preserve">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4D2344F1" w14:textId="77777777" w:rsidR="000F53C9" w:rsidRPr="008E1CF9" w:rsidRDefault="000F53C9" w:rsidP="000F53C9">
      <w:p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Otázku jakožto vedoucí práce nekladu.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DE0FA5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0F53C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0F53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3E60408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0F53C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2A162B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Content>
          <w:r w:rsidR="004C7260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6C9F" w14:textId="77777777" w:rsidR="00E54062" w:rsidRDefault="00E54062" w:rsidP="00A40E93">
      <w:pPr>
        <w:spacing w:after="0" w:line="240" w:lineRule="auto"/>
      </w:pPr>
      <w:r>
        <w:separator/>
      </w:r>
    </w:p>
  </w:endnote>
  <w:endnote w:type="continuationSeparator" w:id="0">
    <w:p w14:paraId="7D8FCCF1" w14:textId="77777777" w:rsidR="00E54062" w:rsidRDefault="00E5406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FFB27" w14:textId="77777777" w:rsidR="00E54062" w:rsidRDefault="00E54062" w:rsidP="00A40E93">
      <w:pPr>
        <w:spacing w:after="0" w:line="240" w:lineRule="auto"/>
      </w:pPr>
      <w:r>
        <w:separator/>
      </w:r>
    </w:p>
  </w:footnote>
  <w:footnote w:type="continuationSeparator" w:id="0">
    <w:p w14:paraId="59DB898D" w14:textId="77777777" w:rsidR="00E54062" w:rsidRDefault="00E5406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834755">
    <w:abstractNumId w:val="0"/>
  </w:num>
  <w:num w:numId="2" w16cid:durableId="67584496">
    <w:abstractNumId w:val="3"/>
  </w:num>
  <w:num w:numId="3" w16cid:durableId="1499543729">
    <w:abstractNumId w:val="2"/>
  </w:num>
  <w:num w:numId="4" w16cid:durableId="624310581">
    <w:abstractNumId w:val="1"/>
  </w:num>
  <w:num w:numId="5" w16cid:durableId="1531063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0F53C9"/>
    <w:rsid w:val="00113E89"/>
    <w:rsid w:val="00173FE7"/>
    <w:rsid w:val="0018754A"/>
    <w:rsid w:val="001900AB"/>
    <w:rsid w:val="0024258E"/>
    <w:rsid w:val="0026175E"/>
    <w:rsid w:val="0029651C"/>
    <w:rsid w:val="003D6B1B"/>
    <w:rsid w:val="004C7260"/>
    <w:rsid w:val="004D378C"/>
    <w:rsid w:val="004F3EFD"/>
    <w:rsid w:val="00521EB6"/>
    <w:rsid w:val="005C4ACA"/>
    <w:rsid w:val="00665F3D"/>
    <w:rsid w:val="0067082B"/>
    <w:rsid w:val="006932B2"/>
    <w:rsid w:val="00694399"/>
    <w:rsid w:val="0073639B"/>
    <w:rsid w:val="007553A6"/>
    <w:rsid w:val="0085398A"/>
    <w:rsid w:val="008B781B"/>
    <w:rsid w:val="008E2072"/>
    <w:rsid w:val="009208ED"/>
    <w:rsid w:val="00943B9A"/>
    <w:rsid w:val="00967749"/>
    <w:rsid w:val="00974EA2"/>
    <w:rsid w:val="00987B93"/>
    <w:rsid w:val="009979A7"/>
    <w:rsid w:val="009C322A"/>
    <w:rsid w:val="009C7318"/>
    <w:rsid w:val="009D67D5"/>
    <w:rsid w:val="00A40E93"/>
    <w:rsid w:val="00A7527E"/>
    <w:rsid w:val="00A9645F"/>
    <w:rsid w:val="00AC1ADA"/>
    <w:rsid w:val="00B14451"/>
    <w:rsid w:val="00BA16DD"/>
    <w:rsid w:val="00C107EC"/>
    <w:rsid w:val="00CA34A9"/>
    <w:rsid w:val="00CD12C3"/>
    <w:rsid w:val="00D023BD"/>
    <w:rsid w:val="00DC15EA"/>
    <w:rsid w:val="00DC6326"/>
    <w:rsid w:val="00DC7D52"/>
    <w:rsid w:val="00E22423"/>
    <w:rsid w:val="00E54062"/>
    <w:rsid w:val="00E73234"/>
    <w:rsid w:val="00EC3A64"/>
    <w:rsid w:val="00EE5064"/>
    <w:rsid w:val="00EF1720"/>
    <w:rsid w:val="00F04D32"/>
    <w:rsid w:val="00F36D4B"/>
    <w:rsid w:val="00F92059"/>
    <w:rsid w:val="00FA19BA"/>
    <w:rsid w:val="00FC2852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7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02E55" w:rsidRDefault="00DF4309" w:rsidP="00DF4309">
          <w:pPr>
            <w:pStyle w:val="28454C169EEE42968B6D627D861CD68B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02E55"/>
    <w:rsid w:val="00510546"/>
    <w:rsid w:val="005512DE"/>
    <w:rsid w:val="005E083B"/>
    <w:rsid w:val="005F1E8C"/>
    <w:rsid w:val="0067698D"/>
    <w:rsid w:val="00A00291"/>
    <w:rsid w:val="00BF2549"/>
    <w:rsid w:val="00D72EBB"/>
    <w:rsid w:val="00DC15EA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Zicha</cp:lastModifiedBy>
  <cp:revision>39</cp:revision>
  <cp:lastPrinted>2022-03-14T11:55:00Z</cp:lastPrinted>
  <dcterms:created xsi:type="dcterms:W3CDTF">2022-03-14T10:52:00Z</dcterms:created>
  <dcterms:modified xsi:type="dcterms:W3CDTF">2024-05-28T07:06:00Z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