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00D64DA5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3E7CF9" w:rsidRPr="003E7CF9">
        <w:rPr>
          <w:rFonts w:asciiTheme="minorHAnsi" w:hAnsiTheme="minorHAnsi" w:cstheme="minorHAnsi"/>
          <w:sz w:val="22"/>
          <w:szCs w:val="22"/>
        </w:rPr>
        <w:t>Marta Dufková</w:t>
      </w:r>
    </w:p>
    <w:p w14:paraId="01DAD7B2" w14:textId="3C0385EC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3E7CF9">
        <w:rPr>
          <w:rFonts w:asciiTheme="minorHAnsi" w:hAnsiTheme="minorHAnsi" w:cstheme="minorHAnsi"/>
          <w:sz w:val="22"/>
          <w:szCs w:val="22"/>
        </w:rPr>
        <w:t xml:space="preserve"> Ing. Blanka Kameníková, Ph.D.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3917A2A" w14:textId="07213D8F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3E7CF9" w:rsidRPr="003E7CF9">
        <w:rPr>
          <w:rFonts w:cstheme="minorHAnsi"/>
        </w:rPr>
        <w:t>Analýza vybraných forem zajištění na penzi pomocí státem podporovaných produktů</w:t>
      </w:r>
    </w:p>
    <w:p w14:paraId="3F08876F" w14:textId="2DE14564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3E7CF9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F2899F2" w:rsidR="000E094A" w:rsidRDefault="003E7CF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515FC8DB" w:rsidR="000E094A" w:rsidRPr="000E094A" w:rsidRDefault="003E7CF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3E7CF9">
              <w:rPr>
                <w:rFonts w:cstheme="minorHAnsi"/>
              </w:rPr>
              <w:t>Cíle práce jsou jasně a srozumitelně definovány, zaměřují se na klíčové aspekty dobrovolného spoření na penzi s ohledem na státní podporu, což je aktuální a prakticky významné téma. Hlavní cíl zahrnuje navržení optimálního produktu pro modelového klienta. Použité metody jsou adekvátní k dosažení stanovených cílů.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064C80A" w:rsidR="000E094A" w:rsidRDefault="00425DF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5DD08F54" w:rsidR="000E094A" w:rsidRPr="000E094A" w:rsidRDefault="00425DF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425DF2">
              <w:rPr>
                <w:rFonts w:cstheme="minorHAnsi"/>
              </w:rPr>
              <w:t>Literární rešerše je dobře strukturovaná, zahrnuje detailní přehled systému důchodového pojištění v České republice a vybraných forem zajištění na penzi, jeho historii, současný stav a výzvy, kterým čelí, včetně negativního demografického vývoje. Použité zdroje jsou aktuální a relevantní. Rešerše je podpořena grafickými a tabulkovými přehledy, které zvyšují srozumitelnost a přehlednost prezentovaných dat. Literární rešerše poskytuje kvalitní teoretický základ pro další analýzy a návrhy v praktické části práce.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55383A2" w:rsidR="000E094A" w:rsidRDefault="00A343F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17A35C84" w14:textId="77777777" w:rsidR="00A343F7" w:rsidRDefault="00A343F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215D1579" w:rsidR="000E094A" w:rsidRPr="000E094A" w:rsidRDefault="00A343F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343F7">
              <w:rPr>
                <w:rFonts w:cstheme="minorHAnsi"/>
              </w:rPr>
              <w:t>Analytická část práce zkoumá účetní a daňové aspekty finančních produktů určených k zajištění na penzi. Zaměřuje se na daňové zvýhodnění a uznatelnost jednotlivých finančních produktů v rámci zákona o daních z příjmů a specifika pojistných smluv a jejich daňové důsledky, včetně podmínek pro uznatelnost nákladů spojených s pojištěním. Tato část poskytuje přehled relevantních právních předpis</w:t>
            </w:r>
            <w:r w:rsidR="00176342">
              <w:rPr>
                <w:rFonts w:cstheme="minorHAnsi"/>
              </w:rPr>
              <w:t>ů</w:t>
            </w:r>
            <w:r w:rsidRPr="00A343F7">
              <w:rPr>
                <w:rFonts w:cstheme="minorHAnsi"/>
              </w:rPr>
              <w:t xml:space="preserve"> a jejich aplikaci v praxi.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930CEB7" w:rsidR="000E094A" w:rsidRDefault="00E36E0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2B92E31D" w:rsidR="000E094A" w:rsidRPr="000E094A" w:rsidRDefault="00E36E0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E36E08">
              <w:rPr>
                <w:rFonts w:cstheme="minorHAnsi"/>
              </w:rPr>
              <w:t>Řešící část práce se zaměřuje na praktickou aplikaci teoretických poznatků a konkrétní doporučení pro optimální finanční zajištění na penzi. Finanční společnost</w:t>
            </w:r>
            <w:r w:rsidR="002561CA">
              <w:rPr>
                <w:rFonts w:cstheme="minorHAnsi"/>
              </w:rPr>
              <w:t>i</w:t>
            </w:r>
            <w:r w:rsidRPr="00E36E08">
              <w:rPr>
                <w:rFonts w:cstheme="minorHAnsi"/>
              </w:rPr>
              <w:t xml:space="preserve"> jsou zvoleny vhodně, jejich výběr je argumentačně podložený. V konkrétních modelových příkladech jsou analyzovány vybrané finanční produkty, a to doplňkové penzijní spoření a životní pojištění. Jednotlivé parametry v modelových případech jsou nastaveny správně. Využívají se </w:t>
            </w:r>
            <w:r w:rsidR="00253931" w:rsidRPr="00E36E08">
              <w:rPr>
                <w:rFonts w:cstheme="minorHAnsi"/>
              </w:rPr>
              <w:t>re</w:t>
            </w:r>
            <w:r w:rsidR="00253931">
              <w:rPr>
                <w:rFonts w:cstheme="minorHAnsi"/>
              </w:rPr>
              <w:t>á</w:t>
            </w:r>
            <w:r w:rsidR="00253931" w:rsidRPr="00E36E08">
              <w:rPr>
                <w:rFonts w:cstheme="minorHAnsi"/>
              </w:rPr>
              <w:t>lná</w:t>
            </w:r>
            <w:r w:rsidRPr="00E36E08">
              <w:rPr>
                <w:rFonts w:cstheme="minorHAnsi"/>
              </w:rPr>
              <w:t xml:space="preserve"> data trhu, výpočty zohledňují aktuální podmínky a legislativní rámec.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7992534" w:rsidR="000E094A" w:rsidRDefault="00DE753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0AA3A9BD" w:rsidR="000E094A" w:rsidRPr="000E094A" w:rsidRDefault="0025393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53931">
              <w:rPr>
                <w:rFonts w:cstheme="minorHAnsi"/>
              </w:rPr>
              <w:t>Text práce je logicky provázaný, použitá terminologie je správná. Citování zdrojů je prováděno podle předepsaných norem.</w:t>
            </w:r>
            <w:r>
              <w:rPr>
                <w:rFonts w:cstheme="minorHAnsi"/>
              </w:rPr>
              <w:t xml:space="preserve"> Formální úroveň práce splňuje požadavky na tento typ kvalifikačních prací.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A9535B9" w:rsidR="009C7318" w:rsidRDefault="0019466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20610B8A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6C6CD948" w14:textId="77777777" w:rsidR="009D67D5" w:rsidRDefault="00194660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194660">
              <w:rPr>
                <w:rFonts w:cstheme="minorHAnsi"/>
              </w:rPr>
              <w:t>Bakalářská práce je pečlivě zpracovaná, s jasně definovanými cíli. Teoretická i analytická část poskytují přehled o systému důchodového pojištění a finančních produktech určených k zajištění na penzi. Řešící část nabízí praktická doporučení podložená reálnými daty. Práce splňuje požadavky na kvalifikační práci. Práci doporučuji k</w:t>
            </w:r>
            <w:r>
              <w:rPr>
                <w:rFonts w:cstheme="minorHAnsi"/>
              </w:rPr>
              <w:t> </w:t>
            </w:r>
            <w:r w:rsidRPr="00194660">
              <w:rPr>
                <w:rFonts w:cstheme="minorHAnsi"/>
              </w:rPr>
              <w:t>obhajobě</w:t>
            </w:r>
            <w:r>
              <w:rPr>
                <w:rFonts w:cstheme="minorHAnsi"/>
              </w:rPr>
              <w:t>.</w:t>
            </w:r>
          </w:p>
          <w:p w14:paraId="70DED920" w14:textId="4529B761" w:rsidR="00194660" w:rsidRPr="000E094A" w:rsidRDefault="00194660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706B5905" w:rsidR="009C7318" w:rsidRDefault="004779C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4779C6">
        <w:rPr>
          <w:rFonts w:cstheme="minorHAnsi"/>
        </w:rPr>
        <w:t>Jaké změny v legislativě nebo ekonomických podmínkách by mohly nejvíce ovlivnit vaše doporučení pro optimální finanční zajištění na penzi?</w:t>
      </w:r>
    </w:p>
    <w:p w14:paraId="1991DEDB" w14:textId="42A1536A" w:rsidR="005C4ACA" w:rsidRPr="004779C6" w:rsidRDefault="004779C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4779C6">
        <w:rPr>
          <w:rFonts w:cstheme="minorHAnsi"/>
        </w:rPr>
        <w:t>Jaké nevýhody mohou mít státem podporované produkty pro zajištění na penzi a jak mohou tyto nevýhody ovlivnit rozhodování jednotlivců při výběru vhodného spořícího produktu?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45DA1AB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4779C6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4779C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06A81967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4779C6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D185F62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2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30BD7">
            <w:rPr>
              <w:rFonts w:cstheme="minorHAnsi"/>
            </w:rPr>
            <w:t>27.05.2024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173FE7"/>
    <w:rsid w:val="00176342"/>
    <w:rsid w:val="001900AB"/>
    <w:rsid w:val="00194660"/>
    <w:rsid w:val="0024258E"/>
    <w:rsid w:val="00253931"/>
    <w:rsid w:val="002561CA"/>
    <w:rsid w:val="0029651C"/>
    <w:rsid w:val="003E7CF9"/>
    <w:rsid w:val="00425DF2"/>
    <w:rsid w:val="004779C6"/>
    <w:rsid w:val="004D378C"/>
    <w:rsid w:val="00530BD7"/>
    <w:rsid w:val="005C4ACA"/>
    <w:rsid w:val="0067082B"/>
    <w:rsid w:val="00694399"/>
    <w:rsid w:val="0073639B"/>
    <w:rsid w:val="007553A6"/>
    <w:rsid w:val="007B49EA"/>
    <w:rsid w:val="0085398A"/>
    <w:rsid w:val="008B781B"/>
    <w:rsid w:val="008E2072"/>
    <w:rsid w:val="00974EA2"/>
    <w:rsid w:val="00987B93"/>
    <w:rsid w:val="00992AFB"/>
    <w:rsid w:val="009C322A"/>
    <w:rsid w:val="009C7318"/>
    <w:rsid w:val="009D67D5"/>
    <w:rsid w:val="00A343F7"/>
    <w:rsid w:val="00A40E93"/>
    <w:rsid w:val="00A7527E"/>
    <w:rsid w:val="00AC1ADA"/>
    <w:rsid w:val="00B14451"/>
    <w:rsid w:val="00BA16DD"/>
    <w:rsid w:val="00CA34A9"/>
    <w:rsid w:val="00CD12C3"/>
    <w:rsid w:val="00D90835"/>
    <w:rsid w:val="00DC7D52"/>
    <w:rsid w:val="00DE753B"/>
    <w:rsid w:val="00E22423"/>
    <w:rsid w:val="00E36E08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94CC3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a01ae41-7350-4922-85e9-332fbc009d4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410FC76ACB7D4286AA6D1EF52E218F" ma:contentTypeVersion="13" ma:contentTypeDescription="Vytvoří nový dokument" ma:contentTypeScope="" ma:versionID="22a11f2cc85bafca832489b59a61e3c8">
  <xsd:schema xmlns:xsd="http://www.w3.org/2001/XMLSchema" xmlns:xs="http://www.w3.org/2001/XMLSchema" xmlns:p="http://schemas.microsoft.com/office/2006/metadata/properties" xmlns:ns3="5a01ae41-7350-4922-85e9-332fbc009d49" targetNamespace="http://schemas.microsoft.com/office/2006/metadata/properties" ma:root="true" ma:fieldsID="cd7a9157764a0919e854b9f064c16113" ns3:_="">
    <xsd:import namespace="5a01ae41-7350-4922-85e9-332fbc009d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1ae41-7350-4922-85e9-332fbc009d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5a01ae41-7350-4922-85e9-332fbc009d49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69FD7F2-4C4A-4F01-8533-62A7D50C2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01ae41-7350-4922-85e9-332fbc009d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9438C8-D75F-443A-85E0-90B9F21DC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730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Blanka Kameníková</cp:lastModifiedBy>
  <cp:revision>2</cp:revision>
  <cp:lastPrinted>2022-03-14T11:55:00Z</cp:lastPrinted>
  <dcterms:created xsi:type="dcterms:W3CDTF">2024-05-27T08:12:00Z</dcterms:created>
  <dcterms:modified xsi:type="dcterms:W3CDTF">2024-05-27T08:12:00Z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0x01010080410FC76ACB7D4286AA6D1EF52E218F</vt:lpwstr>
  </property>
</Properties>
</file>