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C3AB50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C232C" w:rsidRPr="00EC232C">
        <w:rPr>
          <w:rFonts w:asciiTheme="minorHAnsi" w:hAnsiTheme="minorHAnsi" w:cstheme="minorHAnsi"/>
          <w:sz w:val="22"/>
          <w:szCs w:val="22"/>
        </w:rPr>
        <w:t>Klára Svrčková</w:t>
      </w:r>
    </w:p>
    <w:p w14:paraId="01DAD7B2" w14:textId="24B7343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36D91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43917A2A" w14:textId="31BCA6F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C232C" w:rsidRPr="00EC232C">
        <w:rPr>
          <w:rFonts w:cstheme="minorHAnsi"/>
        </w:rPr>
        <w:t>Daň z nemovitých věcí a její vliv na rozpočet obce Chlebičov</w:t>
      </w:r>
    </w:p>
    <w:p w14:paraId="3F08876F" w14:textId="59E95CC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D3B7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4515DEE" w:rsidR="000E094A" w:rsidRDefault="00503E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33CC9" w14:textId="77777777" w:rsidR="00503E03" w:rsidRDefault="00503E03" w:rsidP="0008108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AD66E93" w14:textId="7595F70A" w:rsidR="0008108D" w:rsidRPr="0008108D" w:rsidRDefault="0008108D" w:rsidP="000810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8108D">
              <w:rPr>
                <w:rFonts w:cstheme="minorHAnsi"/>
              </w:rPr>
              <w:t>Hlavní cíl a dílčí cíle práce jsou v souladu s tématem práce. Formulace cílů práce je srozumitelná a poskytuje jasný přehled o zamýšleném směru a záměru práce.</w:t>
            </w:r>
          </w:p>
          <w:p w14:paraId="6BEDE3C6" w14:textId="3F5CEDCC" w:rsidR="000E094A" w:rsidRDefault="0008108D" w:rsidP="000810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8108D">
              <w:rPr>
                <w:rFonts w:cstheme="minorHAnsi"/>
              </w:rPr>
              <w:t>Zvolené metodologické postupy jsou adekvátní a přiměřeně popsané.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9DA3A30" w:rsidR="000E094A" w:rsidRDefault="001127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C81D2" w14:textId="77777777" w:rsidR="002A2919" w:rsidRPr="000E094A" w:rsidRDefault="002A29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7A07EBB" w14:textId="77777777" w:rsidR="00FC520C" w:rsidRPr="00FC520C" w:rsidRDefault="00FC520C" w:rsidP="00FC52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C520C">
              <w:rPr>
                <w:rFonts w:cstheme="minorHAnsi"/>
              </w:rPr>
              <w:t xml:space="preserve">Teoretická část práce vychází z vhodně zvolených zdrojů, které jsou citovány v souladu s normou. </w:t>
            </w:r>
          </w:p>
          <w:p w14:paraId="7A1DD9C3" w14:textId="332A8A46" w:rsidR="000E094A" w:rsidRPr="000E094A" w:rsidRDefault="00FC520C" w:rsidP="00FC52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C520C">
              <w:rPr>
                <w:rFonts w:cstheme="minorHAnsi"/>
              </w:rPr>
              <w:t>Obsah literární rešerše zahrnuje klíčové oblasti související s tématem a cíli práce.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52561C9" w:rsidR="000E094A" w:rsidRDefault="00496B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75BCF5C" w14:textId="3C6A74A8" w:rsidR="00D83DEC" w:rsidRDefault="00D83DEC" w:rsidP="00D83DE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83DEC">
              <w:rPr>
                <w:rFonts w:cstheme="minorHAnsi"/>
              </w:rPr>
              <w:t>Analytická část praktické části bakalářské práce navazuje na poznatky získané z</w:t>
            </w:r>
            <w:r w:rsidR="009D7A02">
              <w:rPr>
                <w:rFonts w:cstheme="minorHAnsi"/>
              </w:rPr>
              <w:t> </w:t>
            </w:r>
            <w:r w:rsidRPr="00D83DEC">
              <w:rPr>
                <w:rFonts w:cstheme="minorHAnsi"/>
              </w:rPr>
              <w:t>teorie</w:t>
            </w:r>
            <w:r w:rsidR="009D7A02">
              <w:rPr>
                <w:rFonts w:cstheme="minorHAnsi"/>
              </w:rPr>
              <w:t xml:space="preserve">. </w:t>
            </w:r>
          </w:p>
          <w:p w14:paraId="2FF6205E" w14:textId="7203B88D" w:rsidR="004471BA" w:rsidRPr="00D83DEC" w:rsidRDefault="004471BA" w:rsidP="00D83DE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471BA">
              <w:rPr>
                <w:rFonts w:cstheme="minorHAnsi"/>
              </w:rPr>
              <w:t xml:space="preserve">Analýza </w:t>
            </w:r>
            <w:r w:rsidR="001B2A46">
              <w:rPr>
                <w:rFonts w:cstheme="minorHAnsi"/>
              </w:rPr>
              <w:t>se zaměřuje na</w:t>
            </w:r>
            <w:r w:rsidRPr="004471BA">
              <w:rPr>
                <w:rFonts w:cstheme="minorHAnsi"/>
              </w:rPr>
              <w:t xml:space="preserve"> finanční situaci obce, identifikuje hlavní zdroje příjmů a typy výdajů. </w:t>
            </w:r>
            <w:r w:rsidR="00CD4543">
              <w:rPr>
                <w:rFonts w:cstheme="minorHAnsi"/>
              </w:rPr>
              <w:t xml:space="preserve">Následně je </w:t>
            </w:r>
            <w:r w:rsidR="00822E6F">
              <w:rPr>
                <w:rFonts w:cstheme="minorHAnsi"/>
              </w:rPr>
              <w:t>analýz</w:t>
            </w:r>
            <w:r w:rsidR="00CD4543">
              <w:rPr>
                <w:rFonts w:cstheme="minorHAnsi"/>
              </w:rPr>
              <w:t>a</w:t>
            </w:r>
            <w:r w:rsidRPr="004471BA">
              <w:rPr>
                <w:rFonts w:cstheme="minorHAnsi"/>
              </w:rPr>
              <w:t xml:space="preserve"> zaměř</w:t>
            </w:r>
            <w:r w:rsidR="00381DF1">
              <w:rPr>
                <w:rFonts w:cstheme="minorHAnsi"/>
              </w:rPr>
              <w:t>ena</w:t>
            </w:r>
            <w:r w:rsidRPr="004471BA">
              <w:rPr>
                <w:rFonts w:cstheme="minorHAnsi"/>
              </w:rPr>
              <w:t xml:space="preserve"> na daň z nemovitých věcí s </w:t>
            </w:r>
            <w:r w:rsidR="001D3811">
              <w:rPr>
                <w:rFonts w:cstheme="minorHAnsi"/>
              </w:rPr>
              <w:t>členěním</w:t>
            </w:r>
            <w:r w:rsidRPr="004471BA">
              <w:rPr>
                <w:rFonts w:cstheme="minorHAnsi"/>
              </w:rPr>
              <w:t xml:space="preserve"> na daň z pozemků a daň ze staveb a jednotek</w:t>
            </w:r>
            <w:r w:rsidR="003668F4">
              <w:rPr>
                <w:rFonts w:cstheme="minorHAnsi"/>
              </w:rPr>
              <w:t>.</w:t>
            </w:r>
            <w:r w:rsidRPr="004471BA">
              <w:rPr>
                <w:rFonts w:cstheme="minorHAnsi"/>
              </w:rPr>
              <w:t xml:space="preserve"> </w:t>
            </w:r>
          </w:p>
          <w:p w14:paraId="7CA46D33" w14:textId="074F2029" w:rsidR="000E094A" w:rsidRDefault="00D83DEC" w:rsidP="00D83DE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83DEC">
              <w:rPr>
                <w:rFonts w:cstheme="minorHAnsi"/>
              </w:rPr>
              <w:t>Shrnutí vychází z výsledků analýz a vyhodnocuje současný stav zkoumaného problému.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45B108B" w:rsidR="000E094A" w:rsidRDefault="00CC02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D4EE62" w14:textId="00628AE1" w:rsidR="005875FC" w:rsidRDefault="00364CBB" w:rsidP="00BF3A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Pomocí d</w:t>
            </w:r>
            <w:r w:rsidR="00BF3A51" w:rsidRPr="00BF3A51">
              <w:rPr>
                <w:rFonts w:cstheme="minorHAnsi"/>
              </w:rPr>
              <w:t>otazníkov</w:t>
            </w:r>
            <w:r>
              <w:rPr>
                <w:rFonts w:cstheme="minorHAnsi"/>
              </w:rPr>
              <w:t>ého</w:t>
            </w:r>
            <w:r w:rsidR="00BF3A51" w:rsidRPr="00BF3A51">
              <w:rPr>
                <w:rFonts w:cstheme="minorHAnsi"/>
              </w:rPr>
              <w:t xml:space="preserve"> šetření studentka zjišťuje postoj obyvatel k úpravám daně</w:t>
            </w:r>
            <w:r w:rsidR="00725F4D">
              <w:rPr>
                <w:rFonts w:cstheme="minorHAnsi"/>
              </w:rPr>
              <w:t xml:space="preserve"> z nemovitých věcí</w:t>
            </w:r>
            <w:r w:rsidR="00BF3A51" w:rsidRPr="00BF3A51">
              <w:rPr>
                <w:rFonts w:cstheme="minorHAnsi"/>
              </w:rPr>
              <w:t xml:space="preserve"> ze strany obce a </w:t>
            </w:r>
            <w:r w:rsidR="00F473D2">
              <w:rPr>
                <w:rFonts w:cstheme="minorHAnsi"/>
              </w:rPr>
              <w:t xml:space="preserve">na základě jeho vyhodnocení </w:t>
            </w:r>
            <w:r w:rsidR="004E311A">
              <w:rPr>
                <w:rFonts w:cstheme="minorHAnsi"/>
              </w:rPr>
              <w:t>navrhuje</w:t>
            </w:r>
            <w:r w:rsidR="00BF3A51" w:rsidRPr="00BF3A51">
              <w:rPr>
                <w:rFonts w:cstheme="minorHAnsi"/>
              </w:rPr>
              <w:t xml:space="preserve"> alternativy, které by mohly přispět k navýšení výběru této daně. </w:t>
            </w:r>
            <w:r w:rsidR="0016115A">
              <w:rPr>
                <w:rFonts w:cstheme="minorHAnsi"/>
              </w:rPr>
              <w:t>Otázky dotazníkového šetření</w:t>
            </w:r>
            <w:r w:rsidR="00D01350">
              <w:rPr>
                <w:rFonts w:cstheme="minorHAnsi"/>
              </w:rPr>
              <w:t xml:space="preserve"> </w:t>
            </w:r>
            <w:r w:rsidR="00062485">
              <w:rPr>
                <w:rFonts w:cstheme="minorHAnsi"/>
              </w:rPr>
              <w:t>mohl</w:t>
            </w:r>
            <w:r w:rsidR="00697CB9">
              <w:rPr>
                <w:rFonts w:cstheme="minorHAnsi"/>
              </w:rPr>
              <w:t>y</w:t>
            </w:r>
            <w:r w:rsidR="00062485">
              <w:rPr>
                <w:rFonts w:cstheme="minorHAnsi"/>
              </w:rPr>
              <w:t xml:space="preserve"> </w:t>
            </w:r>
            <w:r w:rsidR="00697CB9">
              <w:rPr>
                <w:rFonts w:cstheme="minorHAnsi"/>
              </w:rPr>
              <w:t>být</w:t>
            </w:r>
            <w:r w:rsidR="00062485">
              <w:rPr>
                <w:rFonts w:cstheme="minorHAnsi"/>
              </w:rPr>
              <w:t xml:space="preserve"> lépe </w:t>
            </w:r>
            <w:r w:rsidR="00697CB9">
              <w:rPr>
                <w:rFonts w:cstheme="minorHAnsi"/>
              </w:rPr>
              <w:t>zvolené</w:t>
            </w:r>
            <w:r w:rsidR="00062485">
              <w:rPr>
                <w:rFonts w:cstheme="minorHAnsi"/>
              </w:rPr>
              <w:t>.</w:t>
            </w:r>
          </w:p>
          <w:p w14:paraId="3FAA80A5" w14:textId="742611E9" w:rsidR="000E094A" w:rsidRDefault="005875FC" w:rsidP="00BF3A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případě</w:t>
            </w:r>
            <w:r w:rsidR="00BF3A51" w:rsidRPr="00BF3A51">
              <w:rPr>
                <w:rFonts w:cstheme="minorHAnsi"/>
              </w:rPr>
              <w:t xml:space="preserve"> závěrečné diskuse výsledků </w:t>
            </w:r>
            <w:r w:rsidR="007D2279">
              <w:rPr>
                <w:rFonts w:cstheme="minorHAnsi"/>
              </w:rPr>
              <w:t>a</w:t>
            </w:r>
            <w:r w:rsidR="00BF3A51" w:rsidRPr="00BF3A51">
              <w:rPr>
                <w:rFonts w:cstheme="minorHAnsi"/>
              </w:rPr>
              <w:t xml:space="preserve"> n</w:t>
            </w:r>
            <w:r w:rsidR="007D2279">
              <w:rPr>
                <w:rFonts w:cstheme="minorHAnsi"/>
              </w:rPr>
              <w:t>á</w:t>
            </w:r>
            <w:r w:rsidR="00BF3A51" w:rsidRPr="00BF3A51">
              <w:rPr>
                <w:rFonts w:cstheme="minorHAnsi"/>
              </w:rPr>
              <w:t>vr</w:t>
            </w:r>
            <w:r w:rsidR="007D2279">
              <w:rPr>
                <w:rFonts w:cstheme="minorHAnsi"/>
              </w:rPr>
              <w:t>hů</w:t>
            </w:r>
            <w:r w:rsidR="00BF3A51" w:rsidRPr="00BF3A51">
              <w:rPr>
                <w:rFonts w:cstheme="minorHAnsi"/>
              </w:rPr>
              <w:t xml:space="preserve"> vhodn</w:t>
            </w:r>
            <w:r w:rsidR="007D2279">
              <w:rPr>
                <w:rFonts w:cstheme="minorHAnsi"/>
              </w:rPr>
              <w:t>ých</w:t>
            </w:r>
            <w:r w:rsidR="00BF3A51" w:rsidRPr="00BF3A51">
              <w:rPr>
                <w:rFonts w:cstheme="minorHAnsi"/>
              </w:rPr>
              <w:t xml:space="preserve"> opatřen</w:t>
            </w:r>
            <w:r w:rsidR="007D2279">
              <w:rPr>
                <w:rFonts w:cstheme="minorHAnsi"/>
              </w:rPr>
              <w:t xml:space="preserve">í </w:t>
            </w:r>
            <w:r w:rsidR="00BC4075">
              <w:rPr>
                <w:rFonts w:cstheme="minorHAnsi"/>
              </w:rPr>
              <w:t xml:space="preserve">chybí vetší </w:t>
            </w:r>
            <w:r w:rsidR="003578BF">
              <w:rPr>
                <w:rFonts w:cstheme="minorHAnsi"/>
              </w:rPr>
              <w:t>n</w:t>
            </w:r>
            <w:r w:rsidR="000F00F1">
              <w:rPr>
                <w:rFonts w:cstheme="minorHAnsi"/>
              </w:rPr>
              <w:t>a</w:t>
            </w:r>
            <w:r w:rsidR="003578BF">
              <w:rPr>
                <w:rFonts w:cstheme="minorHAnsi"/>
              </w:rPr>
              <w:t>v</w:t>
            </w:r>
            <w:r w:rsidR="000F00F1">
              <w:rPr>
                <w:rFonts w:cstheme="minorHAnsi"/>
              </w:rPr>
              <w:t>á</w:t>
            </w:r>
            <w:r w:rsidR="003578BF">
              <w:rPr>
                <w:rFonts w:cstheme="minorHAnsi"/>
              </w:rPr>
              <w:t>z</w:t>
            </w:r>
            <w:r w:rsidR="000F00F1">
              <w:rPr>
                <w:rFonts w:cstheme="minorHAnsi"/>
              </w:rPr>
              <w:t>at</w:t>
            </w:r>
            <w:r w:rsidR="003578BF">
              <w:rPr>
                <w:rFonts w:cstheme="minorHAnsi"/>
              </w:rPr>
              <w:t xml:space="preserve"> na </w:t>
            </w:r>
            <w:r w:rsidR="005D788D">
              <w:rPr>
                <w:rFonts w:cstheme="minorHAnsi"/>
              </w:rPr>
              <w:t xml:space="preserve">analytickou </w:t>
            </w:r>
            <w:r w:rsidR="003578BF">
              <w:rPr>
                <w:rFonts w:cstheme="minorHAnsi"/>
              </w:rPr>
              <w:t>část</w:t>
            </w:r>
            <w:r w:rsidR="005D788D">
              <w:rPr>
                <w:rFonts w:cstheme="minorHAnsi"/>
              </w:rPr>
              <w:t xml:space="preserve">, </w:t>
            </w:r>
            <w:r w:rsidR="003578BF">
              <w:rPr>
                <w:rFonts w:cstheme="minorHAnsi"/>
              </w:rPr>
              <w:t>týkající se</w:t>
            </w:r>
            <w:r w:rsidR="005D788D">
              <w:rPr>
                <w:rFonts w:cstheme="minorHAnsi"/>
              </w:rPr>
              <w:t xml:space="preserve"> </w:t>
            </w:r>
            <w:r w:rsidR="00BF5B59">
              <w:rPr>
                <w:rFonts w:cstheme="minorHAnsi"/>
              </w:rPr>
              <w:t>příjmů obce.</w:t>
            </w:r>
          </w:p>
          <w:p w14:paraId="5BBEF964" w14:textId="6AA464C0" w:rsidR="000D75D9" w:rsidRDefault="000D75D9" w:rsidP="00BF3A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byl splněn.</w:t>
            </w:r>
          </w:p>
          <w:p w14:paraId="34BE6CE6" w14:textId="77777777" w:rsidR="00B61145" w:rsidRPr="000E094A" w:rsidRDefault="00B61145" w:rsidP="00BF3A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12F7EDB" w:rsidR="000E094A" w:rsidRDefault="00A031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B356A3A" w:rsidR="000E094A" w:rsidRDefault="00CC4FA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C4FAF">
              <w:rPr>
                <w:rFonts w:cstheme="minorHAnsi"/>
              </w:rPr>
              <w:t xml:space="preserve">Styl práce, použitá terminologie a citování zdrojů je na odpovídající úrovni. Text je logicky provázán, práce obsahuje potřebné náležitosti, je přehledná, jazykově a graficky </w:t>
            </w:r>
            <w:r w:rsidR="007E7EF9">
              <w:rPr>
                <w:rFonts w:cstheme="minorHAnsi"/>
              </w:rPr>
              <w:t>na dobré úrovni</w:t>
            </w:r>
            <w:r w:rsidRPr="00CC4FAF">
              <w:rPr>
                <w:rFonts w:cstheme="minorHAnsi"/>
              </w:rPr>
              <w:t>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D604189" w:rsidR="009C7318" w:rsidRDefault="00A031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70DED920" w14:textId="3B7A84F4" w:rsidR="009D67D5" w:rsidRPr="000E094A" w:rsidRDefault="00B204F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hodnotím známkou </w:t>
            </w:r>
            <w:r w:rsidR="002F7EEB">
              <w:rPr>
                <w:rFonts w:cstheme="minorHAnsi"/>
              </w:rPr>
              <w:t>C</w:t>
            </w:r>
            <w:r>
              <w:rPr>
                <w:rFonts w:cstheme="minorHAnsi"/>
              </w:rPr>
              <w:t>.</w:t>
            </w: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5A700DE" w:rsidR="009C7318" w:rsidRDefault="000343A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době dotazníkového šetření nebyla respondentům ještě známa jejich nová výše daně z nemovitých věcí. </w:t>
      </w:r>
      <w:r w:rsidR="00DF7EA9">
        <w:rPr>
          <w:rFonts w:cstheme="minorHAnsi"/>
        </w:rPr>
        <w:t xml:space="preserve">Myslíte si, že </w:t>
      </w:r>
      <w:r w:rsidR="0075379F">
        <w:rPr>
          <w:rFonts w:cstheme="minorHAnsi"/>
        </w:rPr>
        <w:t xml:space="preserve">by výsledky dotazníkového šetření byly dnes stejné? </w:t>
      </w:r>
      <w:r w:rsidR="00402E67">
        <w:rPr>
          <w:rFonts w:cstheme="minorHAnsi"/>
        </w:rPr>
        <w:t xml:space="preserve">U kterých otázek by podle vás byl největší rozdíl? </w:t>
      </w:r>
    </w:p>
    <w:p w14:paraId="1991DEDB" w14:textId="76218AD0" w:rsidR="005C4ACA" w:rsidRPr="008D7A94" w:rsidRDefault="00557805" w:rsidP="008D7A9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Konzultovala </w:t>
      </w:r>
      <w:r w:rsidR="008E6E5D">
        <w:rPr>
          <w:rFonts w:cstheme="minorHAnsi"/>
        </w:rPr>
        <w:t xml:space="preserve">(předložila) </w:t>
      </w:r>
      <w:r>
        <w:rPr>
          <w:rFonts w:cstheme="minorHAnsi"/>
        </w:rPr>
        <w:t>jste výsledky</w:t>
      </w:r>
      <w:r w:rsidR="008E6E5D">
        <w:rPr>
          <w:rFonts w:cstheme="minorHAnsi"/>
        </w:rPr>
        <w:t xml:space="preserve"> </w:t>
      </w:r>
      <w:r w:rsidR="008D7A94">
        <w:rPr>
          <w:rFonts w:cstheme="minorHAnsi"/>
        </w:rPr>
        <w:t>s obcí?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78460E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D7A9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D7A9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C790657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D7A94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E11E17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D7A94">
            <w:rPr>
              <w:rFonts w:cstheme="minorHAnsi"/>
            </w:rPr>
            <w:t>26.05.2024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3BF24" w14:textId="77777777" w:rsidR="00412797" w:rsidRDefault="00412797" w:rsidP="00A40E93">
      <w:pPr>
        <w:spacing w:after="0" w:line="240" w:lineRule="auto"/>
      </w:pPr>
      <w:r>
        <w:separator/>
      </w:r>
    </w:p>
  </w:endnote>
  <w:endnote w:type="continuationSeparator" w:id="0">
    <w:p w14:paraId="676C1834" w14:textId="77777777" w:rsidR="00412797" w:rsidRDefault="0041279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539FF" w14:textId="77777777" w:rsidR="00412797" w:rsidRDefault="00412797" w:rsidP="00A40E93">
      <w:pPr>
        <w:spacing w:after="0" w:line="240" w:lineRule="auto"/>
      </w:pPr>
      <w:r>
        <w:separator/>
      </w:r>
    </w:p>
  </w:footnote>
  <w:footnote w:type="continuationSeparator" w:id="0">
    <w:p w14:paraId="23B03926" w14:textId="77777777" w:rsidR="00412797" w:rsidRDefault="0041279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5FD9"/>
    <w:rsid w:val="000343AC"/>
    <w:rsid w:val="00037B1A"/>
    <w:rsid w:val="00062485"/>
    <w:rsid w:val="0008108D"/>
    <w:rsid w:val="00091028"/>
    <w:rsid w:val="000D3B76"/>
    <w:rsid w:val="000D75D9"/>
    <w:rsid w:val="000E094A"/>
    <w:rsid w:val="000F00F1"/>
    <w:rsid w:val="001127E9"/>
    <w:rsid w:val="0016115A"/>
    <w:rsid w:val="00173FE7"/>
    <w:rsid w:val="001900AB"/>
    <w:rsid w:val="001900BC"/>
    <w:rsid w:val="001B2A46"/>
    <w:rsid w:val="001D3811"/>
    <w:rsid w:val="00226278"/>
    <w:rsid w:val="0024258E"/>
    <w:rsid w:val="0024460C"/>
    <w:rsid w:val="00253531"/>
    <w:rsid w:val="00265261"/>
    <w:rsid w:val="0029651C"/>
    <w:rsid w:val="002A2919"/>
    <w:rsid w:val="002A4759"/>
    <w:rsid w:val="002F7EEB"/>
    <w:rsid w:val="00330796"/>
    <w:rsid w:val="003578BF"/>
    <w:rsid w:val="00364CBB"/>
    <w:rsid w:val="003668F4"/>
    <w:rsid w:val="00381DF1"/>
    <w:rsid w:val="00402E67"/>
    <w:rsid w:val="00411448"/>
    <w:rsid w:val="00412797"/>
    <w:rsid w:val="0042559F"/>
    <w:rsid w:val="004471BA"/>
    <w:rsid w:val="00496BC6"/>
    <w:rsid w:val="004D378C"/>
    <w:rsid w:val="004E311A"/>
    <w:rsid w:val="00503E03"/>
    <w:rsid w:val="005407F9"/>
    <w:rsid w:val="00557805"/>
    <w:rsid w:val="005875FC"/>
    <w:rsid w:val="005C4ACA"/>
    <w:rsid w:val="005D788D"/>
    <w:rsid w:val="0067082B"/>
    <w:rsid w:val="00694399"/>
    <w:rsid w:val="00697CB9"/>
    <w:rsid w:val="006B2A3F"/>
    <w:rsid w:val="006B3A1F"/>
    <w:rsid w:val="006B6322"/>
    <w:rsid w:val="00725F4D"/>
    <w:rsid w:val="0073639B"/>
    <w:rsid w:val="0075379F"/>
    <w:rsid w:val="007553A6"/>
    <w:rsid w:val="007D2279"/>
    <w:rsid w:val="007E7EF9"/>
    <w:rsid w:val="00822E6F"/>
    <w:rsid w:val="0085398A"/>
    <w:rsid w:val="008B781B"/>
    <w:rsid w:val="008D7A94"/>
    <w:rsid w:val="008E2072"/>
    <w:rsid w:val="008E6E5D"/>
    <w:rsid w:val="00912BF2"/>
    <w:rsid w:val="00925EFC"/>
    <w:rsid w:val="00974EA2"/>
    <w:rsid w:val="00987B93"/>
    <w:rsid w:val="00992AFB"/>
    <w:rsid w:val="009C322A"/>
    <w:rsid w:val="009C7318"/>
    <w:rsid w:val="009D67D5"/>
    <w:rsid w:val="009D7A02"/>
    <w:rsid w:val="00A03123"/>
    <w:rsid w:val="00A157DB"/>
    <w:rsid w:val="00A40E93"/>
    <w:rsid w:val="00A7527E"/>
    <w:rsid w:val="00AC1ADA"/>
    <w:rsid w:val="00B14451"/>
    <w:rsid w:val="00B204F4"/>
    <w:rsid w:val="00B37E18"/>
    <w:rsid w:val="00B45CEA"/>
    <w:rsid w:val="00B61145"/>
    <w:rsid w:val="00BA16DD"/>
    <w:rsid w:val="00BC4075"/>
    <w:rsid w:val="00BF3A51"/>
    <w:rsid w:val="00BF5B59"/>
    <w:rsid w:val="00C21422"/>
    <w:rsid w:val="00C36D91"/>
    <w:rsid w:val="00CA34A9"/>
    <w:rsid w:val="00CB6B46"/>
    <w:rsid w:val="00CC02F1"/>
    <w:rsid w:val="00CC4FAF"/>
    <w:rsid w:val="00CD12C3"/>
    <w:rsid w:val="00CD4543"/>
    <w:rsid w:val="00CF14FE"/>
    <w:rsid w:val="00D01350"/>
    <w:rsid w:val="00D83DEC"/>
    <w:rsid w:val="00D90835"/>
    <w:rsid w:val="00D97AA0"/>
    <w:rsid w:val="00DC7D52"/>
    <w:rsid w:val="00DD0508"/>
    <w:rsid w:val="00DF7EA9"/>
    <w:rsid w:val="00E22423"/>
    <w:rsid w:val="00EC13A5"/>
    <w:rsid w:val="00EC232C"/>
    <w:rsid w:val="00EF1720"/>
    <w:rsid w:val="00F473D2"/>
    <w:rsid w:val="00F8538E"/>
    <w:rsid w:val="00F92059"/>
    <w:rsid w:val="00FA544C"/>
    <w:rsid w:val="00FB2447"/>
    <w:rsid w:val="00FC2852"/>
    <w:rsid w:val="00FC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A6A7D"/>
    <w:rsid w:val="00265261"/>
    <w:rsid w:val="00510546"/>
    <w:rsid w:val="00594CC3"/>
    <w:rsid w:val="005E083B"/>
    <w:rsid w:val="0078295D"/>
    <w:rsid w:val="00A00291"/>
    <w:rsid w:val="00B37E18"/>
    <w:rsid w:val="00BF2549"/>
    <w:rsid w:val="00C66A92"/>
    <w:rsid w:val="00DF4309"/>
    <w:rsid w:val="00E86E6D"/>
    <w:rsid w:val="00FA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02EA0F-1B36-4E9A-BAF2-38BB4267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2024-06-04T06:07:00Z</cp:lastPrinted>
  <dcterms:created xsi:type="dcterms:W3CDTF">2024-06-04T06:15:00Z</dcterms:created>
  <dcterms:modified xsi:type="dcterms:W3CDTF">2024-06-04T06:15:00Z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