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8815" w14:textId="0599EB5D" w:rsidR="0028399C" w:rsidRPr="0013588D" w:rsidRDefault="0028399C" w:rsidP="00220B73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053D6D0E" w:rsidR="00515A76" w:rsidRPr="0013588D" w:rsidRDefault="00E479FC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479FC">
              <w:rPr>
                <w:rFonts w:ascii="Calibri" w:hAnsi="Calibri" w:cs="Calibri"/>
                <w:b/>
                <w:sz w:val="24"/>
                <w:szCs w:val="24"/>
              </w:rPr>
              <w:t>Vendula Kořínková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0A9777DB" w:rsidR="00515A76" w:rsidRPr="0013588D" w:rsidRDefault="00E479FC" w:rsidP="00E479F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479FC">
              <w:rPr>
                <w:rFonts w:ascii="Calibri" w:hAnsi="Calibri" w:cs="Calibri"/>
                <w:b/>
                <w:sz w:val="24"/>
                <w:szCs w:val="24"/>
              </w:rPr>
              <w:t>Marketingová komunikace Ochotnického divadla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E479FC">
              <w:rPr>
                <w:rFonts w:ascii="Calibri" w:hAnsi="Calibri" w:cs="Calibri"/>
                <w:b/>
                <w:sz w:val="24"/>
                <w:szCs w:val="24"/>
              </w:rPr>
              <w:t>ve Hvozdné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15A86842" w:rsidR="00303FEA" w:rsidRPr="00303FEA" w:rsidRDefault="00220B7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Martin Kazík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828"/>
    <w:bookmarkStart w:id="1" w:name="_MON_1334675527"/>
    <w:bookmarkStart w:id="2" w:name="_MON_1334675836"/>
    <w:bookmarkStart w:id="3" w:name="_MON_1334675884"/>
    <w:bookmarkStart w:id="4" w:name="_MON_1334676345"/>
    <w:bookmarkStart w:id="5" w:name="_MON_1334676387"/>
    <w:bookmarkStart w:id="6" w:name="_MON_1335188663"/>
    <w:bookmarkStart w:id="7" w:name="_MON_1335189463"/>
    <w:bookmarkStart w:id="8" w:name="_MON_1336567768"/>
    <w:bookmarkStart w:id="9" w:name="_MON_1336568010"/>
    <w:bookmarkStart w:id="10" w:name="_MON_1336569207"/>
    <w:bookmarkStart w:id="11" w:name="_MON_1336569462"/>
    <w:bookmarkStart w:id="12" w:name="_MON_1336569602"/>
    <w:bookmarkStart w:id="13" w:name="_MON_1336569707"/>
    <w:bookmarkStart w:id="14" w:name="_MON_1336569710"/>
    <w:bookmarkStart w:id="15" w:name="_MON_1336569723"/>
    <w:bookmarkStart w:id="16" w:name="_MON_1336569737"/>
    <w:bookmarkStart w:id="17" w:name="_MON_1336569885"/>
    <w:bookmarkStart w:id="18" w:name="_MON_1336570037"/>
    <w:bookmarkStart w:id="19" w:name="_MON_1336574844"/>
    <w:bookmarkStart w:id="20" w:name="_MON_1336824645"/>
    <w:bookmarkStart w:id="21" w:name="_MON_1336824890"/>
    <w:bookmarkStart w:id="22" w:name="_MON_1336826773"/>
    <w:bookmarkStart w:id="23" w:name="_MON_1337070796"/>
    <w:bookmarkStart w:id="24" w:name="_MON_1337071463"/>
    <w:bookmarkStart w:id="25" w:name="_MON_1338811697"/>
    <w:bookmarkStart w:id="26" w:name="_MON_1338811926"/>
    <w:bookmarkStart w:id="27" w:name="_MON_1338812973"/>
    <w:bookmarkStart w:id="28" w:name="_MON_1338813343"/>
    <w:bookmarkStart w:id="29" w:name="_MON_1338813386"/>
    <w:bookmarkStart w:id="30" w:name="_MON_1343394148"/>
    <w:bookmarkStart w:id="31" w:name="_MON_1364913299"/>
    <w:bookmarkStart w:id="32" w:name="_MON_1364913932"/>
    <w:bookmarkStart w:id="33" w:name="_MON_1364914587"/>
    <w:bookmarkStart w:id="34" w:name="_MON_1366620866"/>
    <w:bookmarkStart w:id="35" w:name="_MON_1366621397"/>
    <w:bookmarkStart w:id="36" w:name="_MON_1366621611"/>
    <w:bookmarkStart w:id="37" w:name="_MON_1394448231"/>
    <w:bookmarkStart w:id="38" w:name="_MON_1394448643"/>
    <w:bookmarkStart w:id="39" w:name="_MON_1394448838"/>
    <w:bookmarkStart w:id="40" w:name="_MON_1394448863"/>
    <w:bookmarkStart w:id="41" w:name="_MON_1394448890"/>
    <w:bookmarkStart w:id="42" w:name="_MON_1394605234"/>
    <w:bookmarkStart w:id="43" w:name="_MON_1425718649"/>
    <w:bookmarkStart w:id="44" w:name="_MON_1425718884"/>
    <w:bookmarkStart w:id="45" w:name="_MON_1425718913"/>
    <w:bookmarkStart w:id="46" w:name="_MON_1425719005"/>
    <w:bookmarkStart w:id="47" w:name="_MON_1425719063"/>
    <w:bookmarkStart w:id="48" w:name="_MON_1425719119"/>
    <w:bookmarkStart w:id="49" w:name="_MON_1425719133"/>
    <w:bookmarkStart w:id="50" w:name="_MON_1425719143"/>
    <w:bookmarkStart w:id="51" w:name="_MON_1425719189"/>
    <w:bookmarkStart w:id="52" w:name="_MON_1332850022"/>
    <w:bookmarkStart w:id="53" w:name="_MON_1332850151"/>
    <w:bookmarkStart w:id="54" w:name="_MON_1332850182"/>
    <w:bookmarkStart w:id="55" w:name="_MON_1332850323"/>
    <w:bookmarkStart w:id="56" w:name="_MON_1332850330"/>
    <w:bookmarkStart w:id="57" w:name="_MON_1332850382"/>
    <w:bookmarkStart w:id="58" w:name="_MON_1332850412"/>
    <w:bookmarkStart w:id="59" w:name="_MON_13328504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54"/>
    <w:bookmarkEnd w:id="60"/>
    <w:p w14:paraId="66B55BBC" w14:textId="64A80AF6" w:rsidR="00515A76" w:rsidRPr="0013588D" w:rsidRDefault="003E5C75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77" w:dyaOrig="3384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.75pt;height:161.25pt" o:ole="">
            <v:imagedata r:id="rId7" o:title=""/>
          </v:shape>
          <o:OLEObject Type="Embed" ProgID="Excel.Sheet.8" ShapeID="_x0000_i1025" DrawAspect="Content" ObjectID="_1776705775" r:id="rId8"/>
        </w:object>
      </w:r>
    </w:p>
    <w:p w14:paraId="136C47C5" w14:textId="4B22B59B" w:rsidR="0009048C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78B99EFC" w14:textId="1480F8B0" w:rsidR="0009048C" w:rsidRDefault="00E40563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Oceňuji praktický potenciál práce</w:t>
      </w:r>
      <w:r w:rsidR="00436234">
        <w:rPr>
          <w:rFonts w:ascii="Calibri" w:hAnsi="Calibri" w:cs="Calibri"/>
          <w:sz w:val="24"/>
          <w:szCs w:val="24"/>
        </w:rPr>
        <w:t>, která</w:t>
      </w:r>
      <w:r w:rsidR="0009048C">
        <w:rPr>
          <w:rFonts w:ascii="Calibri" w:hAnsi="Calibri" w:cs="Calibri"/>
          <w:sz w:val="24"/>
          <w:szCs w:val="24"/>
        </w:rPr>
        <w:t xml:space="preserve"> </w:t>
      </w:r>
      <w:r w:rsidR="00A46699">
        <w:rPr>
          <w:rFonts w:ascii="Calibri" w:hAnsi="Calibri" w:cs="Calibri"/>
          <w:sz w:val="24"/>
          <w:szCs w:val="24"/>
        </w:rPr>
        <w:t xml:space="preserve">pomocí kombinace různých metod pomáhá identifikovat prostor pro zlepšení </w:t>
      </w:r>
      <w:r>
        <w:rPr>
          <w:rFonts w:ascii="Calibri" w:hAnsi="Calibri" w:cs="Calibri"/>
          <w:sz w:val="24"/>
          <w:szCs w:val="24"/>
        </w:rPr>
        <w:t>spolku, kterého je autorka součástí.</w:t>
      </w:r>
    </w:p>
    <w:p w14:paraId="23E6F0F7" w14:textId="20E24BFF" w:rsidR="008242D2" w:rsidRDefault="00BF0E36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Teoretická práce by mohla lépe reflektovat</w:t>
      </w:r>
      <w:r w:rsidR="00B000E6">
        <w:rPr>
          <w:rFonts w:ascii="Calibri" w:hAnsi="Calibri" w:cs="Calibri"/>
          <w:sz w:val="24"/>
          <w:szCs w:val="24"/>
        </w:rPr>
        <w:t xml:space="preserve"> problematiku řešenou v části praktické</w:t>
      </w:r>
      <w:r w:rsidR="00D6463F">
        <w:rPr>
          <w:rFonts w:ascii="Calibri" w:hAnsi="Calibri" w:cs="Calibri"/>
          <w:sz w:val="24"/>
          <w:szCs w:val="24"/>
        </w:rPr>
        <w:t>.</w:t>
      </w:r>
    </w:p>
    <w:p w14:paraId="65DED21B" w14:textId="50C8F990" w:rsidR="00436234" w:rsidRDefault="00436234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Kapitola metodika uvádí nestandartně mnoho výzkumných otázek, které jsou </w:t>
      </w:r>
      <w:r w:rsidR="00174C74">
        <w:rPr>
          <w:rFonts w:ascii="Calibri" w:hAnsi="Calibri" w:cs="Calibri"/>
          <w:sz w:val="24"/>
          <w:szCs w:val="24"/>
        </w:rPr>
        <w:t>označovány stejnými kódy, což je matoucí. V praktické části pak postrádám jasné zodpovězení výzkumných otázek.</w:t>
      </w:r>
    </w:p>
    <w:p w14:paraId="29C2A12F" w14:textId="2AAE4824" w:rsidR="00EF0EAF" w:rsidRDefault="00174C74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Oceňuji kombinaci </w:t>
      </w:r>
      <w:r w:rsidR="00B0276A">
        <w:rPr>
          <w:rFonts w:ascii="Calibri" w:hAnsi="Calibri" w:cs="Calibri"/>
          <w:sz w:val="24"/>
          <w:szCs w:val="24"/>
        </w:rPr>
        <w:t>zvolených metod</w:t>
      </w:r>
      <w:r w:rsidR="00390900">
        <w:rPr>
          <w:rFonts w:ascii="Calibri" w:hAnsi="Calibri" w:cs="Calibri"/>
          <w:sz w:val="24"/>
          <w:szCs w:val="24"/>
        </w:rPr>
        <w:t xml:space="preserve"> výzkumu</w:t>
      </w:r>
      <w:r w:rsidR="00EF0EAF">
        <w:rPr>
          <w:rFonts w:ascii="Calibri" w:hAnsi="Calibri" w:cs="Calibri"/>
          <w:sz w:val="24"/>
          <w:szCs w:val="24"/>
        </w:rPr>
        <w:t>. Jejich představení a následná interpretace získaných dat, ale mohla být lépe a přehledněji strukturovaná.</w:t>
      </w:r>
    </w:p>
    <w:p w14:paraId="35C923C7" w14:textId="3D109D7A" w:rsidR="00435B19" w:rsidRDefault="00055FAA" w:rsidP="000E6DE9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práci se vyskytují </w:t>
      </w:r>
      <w:r w:rsidR="00FE11A4">
        <w:rPr>
          <w:rFonts w:ascii="Calibri" w:hAnsi="Calibri" w:cs="Calibri"/>
          <w:sz w:val="24"/>
          <w:szCs w:val="24"/>
        </w:rPr>
        <w:t>formální a logické nedostatky například</w:t>
      </w:r>
      <w:r w:rsidR="008F7B30">
        <w:rPr>
          <w:rFonts w:ascii="Calibri" w:hAnsi="Calibri" w:cs="Calibri"/>
          <w:sz w:val="24"/>
          <w:szCs w:val="24"/>
        </w:rPr>
        <w:t>:</w:t>
      </w:r>
      <w:r w:rsidR="00FE11A4">
        <w:rPr>
          <w:rFonts w:ascii="Calibri" w:hAnsi="Calibri" w:cs="Calibri"/>
          <w:sz w:val="24"/>
          <w:szCs w:val="24"/>
        </w:rPr>
        <w:t xml:space="preserve"> k</w:t>
      </w:r>
      <w:r w:rsidR="00AC6A4C">
        <w:rPr>
          <w:rFonts w:ascii="Calibri" w:hAnsi="Calibri" w:cs="Calibri"/>
          <w:sz w:val="24"/>
          <w:szCs w:val="24"/>
        </w:rPr>
        <w:t>apitol</w:t>
      </w:r>
      <w:r w:rsidR="00FE11A4">
        <w:rPr>
          <w:rFonts w:ascii="Calibri" w:hAnsi="Calibri" w:cs="Calibri"/>
          <w:sz w:val="24"/>
          <w:szCs w:val="24"/>
        </w:rPr>
        <w:t>y</w:t>
      </w:r>
      <w:r w:rsidR="00AC6A4C">
        <w:rPr>
          <w:rFonts w:ascii="Calibri" w:hAnsi="Calibri" w:cs="Calibri"/>
          <w:sz w:val="24"/>
          <w:szCs w:val="24"/>
        </w:rPr>
        <w:t xml:space="preserve"> 5. a 6. mají nevhodně shodný název</w:t>
      </w:r>
      <w:r w:rsidR="008F7B30">
        <w:rPr>
          <w:rFonts w:ascii="Calibri" w:hAnsi="Calibri" w:cs="Calibri"/>
          <w:sz w:val="24"/>
          <w:szCs w:val="24"/>
        </w:rPr>
        <w:t xml:space="preserve">, nebo označení tabulek </w:t>
      </w:r>
      <w:r w:rsidR="00323D48">
        <w:rPr>
          <w:rFonts w:ascii="Calibri" w:hAnsi="Calibri" w:cs="Calibri"/>
          <w:sz w:val="24"/>
          <w:szCs w:val="24"/>
        </w:rPr>
        <w:t xml:space="preserve">a grafů </w:t>
      </w:r>
      <w:r w:rsidR="00435B19">
        <w:rPr>
          <w:rFonts w:ascii="Calibri" w:hAnsi="Calibri" w:cs="Calibri"/>
          <w:sz w:val="24"/>
          <w:szCs w:val="24"/>
        </w:rPr>
        <w:t>je místy matoucí</w:t>
      </w:r>
      <w:r w:rsidR="000E6DE9">
        <w:rPr>
          <w:rFonts w:ascii="Calibri" w:hAnsi="Calibri" w:cs="Calibri"/>
          <w:sz w:val="24"/>
          <w:szCs w:val="24"/>
        </w:rPr>
        <w:t>, stejně jako popisky v grafech</w:t>
      </w:r>
      <w:r w:rsidR="00435B19">
        <w:rPr>
          <w:rFonts w:ascii="Calibri" w:hAnsi="Calibri" w:cs="Calibri"/>
          <w:sz w:val="24"/>
          <w:szCs w:val="24"/>
        </w:rPr>
        <w:t>.</w:t>
      </w:r>
    </w:p>
    <w:p w14:paraId="62FB5C5F" w14:textId="68DC9BD2" w:rsidR="00366245" w:rsidRPr="000E6DE9" w:rsidRDefault="00366245" w:rsidP="000E6DE9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Závěr práce by měl být lépe strukturovaný a jeho obsah by měl ideálně naplňovat absentující kapitol</w:t>
      </w:r>
      <w:r w:rsidR="00704066">
        <w:rPr>
          <w:rFonts w:ascii="Calibri" w:hAnsi="Calibri" w:cs="Calibri"/>
          <w:sz w:val="24"/>
          <w:szCs w:val="24"/>
        </w:rPr>
        <w:t>y</w:t>
      </w:r>
      <w:r>
        <w:rPr>
          <w:rFonts w:ascii="Calibri" w:hAnsi="Calibri" w:cs="Calibri"/>
          <w:sz w:val="24"/>
          <w:szCs w:val="24"/>
        </w:rPr>
        <w:t xml:space="preserve"> </w:t>
      </w:r>
      <w:r w:rsidR="00704066">
        <w:rPr>
          <w:rFonts w:ascii="Calibri" w:hAnsi="Calibri" w:cs="Calibri"/>
          <w:sz w:val="24"/>
          <w:szCs w:val="24"/>
        </w:rPr>
        <w:t>shrnující výsledky výzkumných šetření a popisující limity výzkumu.</w:t>
      </w:r>
    </w:p>
    <w:p w14:paraId="09926272" w14:textId="58586FC0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5E475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maximální podobnost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5E475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2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4FD7551A" w14:textId="69FD9EE6" w:rsidR="00515A76" w:rsidRPr="00220B73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220B73">
        <w:rPr>
          <w:rFonts w:ascii="Calibri" w:hAnsi="Calibri" w:cs="Calibri"/>
          <w:sz w:val="24"/>
          <w:szCs w:val="24"/>
        </w:rPr>
        <w:t>7.5.2024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="00220B73">
        <w:rPr>
          <w:rFonts w:ascii="Calibri" w:hAnsi="Calibri" w:cs="Calibri"/>
          <w:b/>
          <w:sz w:val="24"/>
          <w:szCs w:val="24"/>
        </w:rPr>
        <w:tab/>
      </w:r>
      <w:r w:rsidR="00220B73">
        <w:rPr>
          <w:rFonts w:ascii="Calibri" w:hAnsi="Calibri" w:cs="Calibri"/>
          <w:b/>
          <w:sz w:val="24"/>
          <w:szCs w:val="24"/>
        </w:rPr>
        <w:tab/>
      </w:r>
      <w:r w:rsidR="00220B73">
        <w:rPr>
          <w:rFonts w:ascii="Calibri" w:hAnsi="Calibri" w:cs="Calibri"/>
          <w:b/>
          <w:sz w:val="24"/>
          <w:szCs w:val="24"/>
        </w:rPr>
        <w:tab/>
        <w:t xml:space="preserve">              </w:t>
      </w:r>
      <w:r w:rsidRPr="0013588D">
        <w:rPr>
          <w:rFonts w:ascii="Calibri" w:hAnsi="Calibri" w:cs="Calibri"/>
          <w:b/>
          <w:sz w:val="24"/>
          <w:szCs w:val="24"/>
        </w:rPr>
        <w:t>Podpis:</w:t>
      </w:r>
      <w:r w:rsidR="00220B73">
        <w:rPr>
          <w:rFonts w:ascii="Calibri" w:hAnsi="Calibri" w:cs="Calibri"/>
          <w:b/>
          <w:sz w:val="24"/>
          <w:szCs w:val="24"/>
        </w:rPr>
        <w:t xml:space="preserve"> </w:t>
      </w:r>
      <w:r w:rsidR="00220B73" w:rsidRPr="00220B73">
        <w:rPr>
          <w:rFonts w:ascii="Comic Sans MS" w:hAnsi="Comic Sans MS" w:cs="Calibri"/>
          <w:bCs/>
          <w:sz w:val="24"/>
          <w:szCs w:val="24"/>
        </w:rPr>
        <w:t>Martin Kazík v.r.</w:t>
      </w:r>
    </w:p>
    <w:sectPr w:rsidR="00515A76" w:rsidRPr="00220B73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DC4EE" w14:textId="77777777" w:rsidR="00765959" w:rsidRDefault="00765959">
      <w:r>
        <w:separator/>
      </w:r>
    </w:p>
  </w:endnote>
  <w:endnote w:type="continuationSeparator" w:id="0">
    <w:p w14:paraId="29290831" w14:textId="77777777" w:rsidR="00765959" w:rsidRDefault="0076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1A0C0" w14:textId="77777777" w:rsidR="00765959" w:rsidRDefault="00765959">
      <w:r>
        <w:separator/>
      </w:r>
    </w:p>
  </w:footnote>
  <w:footnote w:type="continuationSeparator" w:id="0">
    <w:p w14:paraId="2FA4B864" w14:textId="77777777" w:rsidR="00765959" w:rsidRDefault="00765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01318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46C08"/>
    <w:rsid w:val="000524FE"/>
    <w:rsid w:val="00052AC8"/>
    <w:rsid w:val="00052BAB"/>
    <w:rsid w:val="000553BA"/>
    <w:rsid w:val="00055FAA"/>
    <w:rsid w:val="00071FF1"/>
    <w:rsid w:val="00082523"/>
    <w:rsid w:val="00085B76"/>
    <w:rsid w:val="0009048C"/>
    <w:rsid w:val="000977DC"/>
    <w:rsid w:val="000B3F5D"/>
    <w:rsid w:val="000C0456"/>
    <w:rsid w:val="000D08CA"/>
    <w:rsid w:val="000D7E23"/>
    <w:rsid w:val="000E0C99"/>
    <w:rsid w:val="000E1F09"/>
    <w:rsid w:val="000E410E"/>
    <w:rsid w:val="000E44F6"/>
    <w:rsid w:val="000E6DE9"/>
    <w:rsid w:val="00100095"/>
    <w:rsid w:val="0012179B"/>
    <w:rsid w:val="00131982"/>
    <w:rsid w:val="0013588D"/>
    <w:rsid w:val="0014316C"/>
    <w:rsid w:val="00147C9F"/>
    <w:rsid w:val="00171E88"/>
    <w:rsid w:val="00174C74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0B73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23D48"/>
    <w:rsid w:val="00366245"/>
    <w:rsid w:val="00370576"/>
    <w:rsid w:val="00380CCA"/>
    <w:rsid w:val="00383E5D"/>
    <w:rsid w:val="003868F7"/>
    <w:rsid w:val="00390900"/>
    <w:rsid w:val="0039468B"/>
    <w:rsid w:val="00395D72"/>
    <w:rsid w:val="003B33D3"/>
    <w:rsid w:val="003B6F1E"/>
    <w:rsid w:val="003D1AA1"/>
    <w:rsid w:val="003E5C75"/>
    <w:rsid w:val="00406A5C"/>
    <w:rsid w:val="00407767"/>
    <w:rsid w:val="004108F6"/>
    <w:rsid w:val="0042394D"/>
    <w:rsid w:val="00435B19"/>
    <w:rsid w:val="00436234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475C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4066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5959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8F7B30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46699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C6A4C"/>
    <w:rsid w:val="00AE5F6C"/>
    <w:rsid w:val="00AF23F4"/>
    <w:rsid w:val="00AF5110"/>
    <w:rsid w:val="00B000E6"/>
    <w:rsid w:val="00B01F32"/>
    <w:rsid w:val="00B0276A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0E36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6463F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0563"/>
    <w:rsid w:val="00E46B21"/>
    <w:rsid w:val="00E479FC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0EAF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1A4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186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Martin Kazík</cp:lastModifiedBy>
  <cp:revision>27</cp:revision>
  <cp:lastPrinted>2010-04-15T13:27:00Z</cp:lastPrinted>
  <dcterms:created xsi:type="dcterms:W3CDTF">2024-03-07T09:40:00Z</dcterms:created>
  <dcterms:modified xsi:type="dcterms:W3CDTF">2024-05-08T18:37:00Z</dcterms:modified>
</cp:coreProperties>
</file>