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66544" w:rsidRDefault="00F66544" w:rsidP="00362AB0">
            <w:pPr>
              <w:rPr>
                <w:b/>
                <w:sz w:val="22"/>
                <w:szCs w:val="22"/>
              </w:rPr>
            </w:pPr>
            <w:r w:rsidRPr="00F66544">
              <w:rPr>
                <w:b/>
                <w:sz w:val="22"/>
                <w:szCs w:val="22"/>
              </w:rPr>
              <w:t>Barbora Macurová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6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Pedagogové ve vybrané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škole: jejich aspirace a motivace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F66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566FA" w:rsidP="00FE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životní příběhy pedagogů s cílem zjistit, jak jejich životní zkušenosti ovlivňují rozhodnutí věnovat se výuce metodou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6E4CDA" w:rsidRDefault="005E5CDE" w:rsidP="00FE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práce</w:t>
            </w:r>
            <w:r w:rsidR="00944393">
              <w:rPr>
                <w:sz w:val="22"/>
                <w:szCs w:val="22"/>
              </w:rPr>
              <w:t xml:space="preserve"> (s.10-11) i výzkumu (</w:t>
            </w:r>
            <w:proofErr w:type="gramStart"/>
            <w:r w:rsidR="00944393">
              <w:rPr>
                <w:sz w:val="22"/>
                <w:szCs w:val="22"/>
              </w:rPr>
              <w:t>s.46</w:t>
            </w:r>
            <w:proofErr w:type="gramEnd"/>
            <w:r w:rsidR="0094439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by si zasloužil hlubší propracování </w:t>
            </w:r>
            <w:r w:rsidR="00373CA9">
              <w:rPr>
                <w:sz w:val="22"/>
                <w:szCs w:val="22"/>
              </w:rPr>
              <w:t xml:space="preserve">odborných </w:t>
            </w:r>
            <w:r>
              <w:rPr>
                <w:sz w:val="22"/>
                <w:szCs w:val="22"/>
              </w:rPr>
              <w:t>východisek tématu</w:t>
            </w:r>
            <w:r w:rsidR="00944393">
              <w:rPr>
                <w:sz w:val="22"/>
                <w:szCs w:val="22"/>
              </w:rPr>
              <w:t xml:space="preserve"> a výzkumu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="000769DB">
              <w:rPr>
                <w:sz w:val="22"/>
                <w:szCs w:val="22"/>
              </w:rPr>
              <w:t>1.kap.</w:t>
            </w:r>
            <w:proofErr w:type="gramEnd"/>
            <w:r w:rsidR="006E4CDA">
              <w:rPr>
                <w:sz w:val="22"/>
                <w:szCs w:val="22"/>
              </w:rPr>
              <w:t xml:space="preserve"> </w:t>
            </w:r>
            <w:r w:rsidR="000769DB">
              <w:rPr>
                <w:sz w:val="22"/>
                <w:szCs w:val="22"/>
              </w:rPr>
              <w:t xml:space="preserve">je </w:t>
            </w:r>
            <w:r w:rsidR="006E4CDA">
              <w:rPr>
                <w:sz w:val="22"/>
                <w:szCs w:val="22"/>
              </w:rPr>
              <w:t>podnětným zamyšlením nad vznikem a zaměřením tradičního školství, má filozofický přesah. Na škodu je, že je z většiny vystavěna na dvou odbo</w:t>
            </w:r>
            <w:r w:rsidR="000769DB">
              <w:rPr>
                <w:sz w:val="22"/>
                <w:szCs w:val="22"/>
              </w:rPr>
              <w:t xml:space="preserve">rných zdrojích (Šíp, </w:t>
            </w:r>
            <w:proofErr w:type="spellStart"/>
            <w:r w:rsidR="000769DB">
              <w:rPr>
                <w:sz w:val="22"/>
                <w:szCs w:val="22"/>
              </w:rPr>
              <w:t>Lillard</w:t>
            </w:r>
            <w:proofErr w:type="spellEnd"/>
            <w:r w:rsidR="000769DB">
              <w:rPr>
                <w:sz w:val="22"/>
                <w:szCs w:val="22"/>
              </w:rPr>
              <w:t xml:space="preserve">). </w:t>
            </w:r>
            <w:proofErr w:type="gramStart"/>
            <w:r w:rsidR="000769DB">
              <w:rPr>
                <w:sz w:val="22"/>
                <w:szCs w:val="22"/>
              </w:rPr>
              <w:t>2.kap.</w:t>
            </w:r>
            <w:proofErr w:type="gramEnd"/>
            <w:r w:rsidR="006E4CDA">
              <w:rPr>
                <w:sz w:val="22"/>
                <w:szCs w:val="22"/>
              </w:rPr>
              <w:t xml:space="preserve">zaměřená na </w:t>
            </w:r>
            <w:proofErr w:type="spellStart"/>
            <w:r w:rsidR="006E4CDA">
              <w:rPr>
                <w:sz w:val="22"/>
                <w:szCs w:val="22"/>
              </w:rPr>
              <w:t>Montessori</w:t>
            </w:r>
            <w:proofErr w:type="spellEnd"/>
            <w:r w:rsidR="006E4CDA">
              <w:rPr>
                <w:sz w:val="22"/>
                <w:szCs w:val="22"/>
              </w:rPr>
              <w:t xml:space="preserve"> pedagogiku je obsahově nasycená, vystavěná na kvalitních zdrojích včetně zahraničních</w:t>
            </w:r>
            <w:r w:rsidR="000769DB">
              <w:rPr>
                <w:sz w:val="22"/>
                <w:szCs w:val="22"/>
              </w:rPr>
              <w:t xml:space="preserve">. K tématu </w:t>
            </w:r>
            <w:proofErr w:type="spellStart"/>
            <w:r w:rsidR="000769DB">
              <w:rPr>
                <w:sz w:val="22"/>
                <w:szCs w:val="22"/>
              </w:rPr>
              <w:t>Montessori</w:t>
            </w:r>
            <w:proofErr w:type="spellEnd"/>
            <w:r w:rsidR="000769DB">
              <w:rPr>
                <w:sz w:val="22"/>
                <w:szCs w:val="22"/>
              </w:rPr>
              <w:t xml:space="preserve"> pedagogiky se návazně </w:t>
            </w:r>
            <w:proofErr w:type="gramStart"/>
            <w:r w:rsidR="000769DB">
              <w:rPr>
                <w:sz w:val="22"/>
                <w:szCs w:val="22"/>
              </w:rPr>
              <w:t>vztahuje</w:t>
            </w:r>
            <w:r>
              <w:rPr>
                <w:sz w:val="22"/>
                <w:szCs w:val="22"/>
              </w:rPr>
              <w:t xml:space="preserve"> </w:t>
            </w:r>
            <w:r w:rsidR="000769DB">
              <w:rPr>
                <w:sz w:val="22"/>
                <w:szCs w:val="22"/>
              </w:rPr>
              <w:t>i 3.kap.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="000769DB">
              <w:rPr>
                <w:sz w:val="22"/>
                <w:szCs w:val="22"/>
              </w:rPr>
              <w:t xml:space="preserve">zaměřená na přípravu učitele. </w:t>
            </w:r>
            <w:proofErr w:type="gramStart"/>
            <w:r w:rsidR="000769DB">
              <w:rPr>
                <w:sz w:val="22"/>
                <w:szCs w:val="22"/>
              </w:rPr>
              <w:t>4.kap.</w:t>
            </w:r>
            <w:proofErr w:type="gramEnd"/>
            <w:r w:rsidR="000769DB">
              <w:rPr>
                <w:sz w:val="22"/>
                <w:szCs w:val="22"/>
              </w:rPr>
              <w:t xml:space="preserve"> se věnuje aspiraci a motivaci</w:t>
            </w:r>
            <w:r w:rsidR="00573C3D">
              <w:rPr>
                <w:sz w:val="22"/>
                <w:szCs w:val="22"/>
              </w:rPr>
              <w:t>, k</w:t>
            </w:r>
            <w:bookmarkStart w:id="0" w:name="_GoBack"/>
            <w:bookmarkEnd w:id="0"/>
            <w:r>
              <w:rPr>
                <w:sz w:val="22"/>
                <w:szCs w:val="22"/>
              </w:rPr>
              <w:t> motivaci pedagogických pracovníků obecně či v </w:t>
            </w:r>
            <w:proofErr w:type="spellStart"/>
            <w:r w:rsidR="00FE5A85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ontessori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E5A85">
              <w:rPr>
                <w:sz w:val="22"/>
                <w:szCs w:val="22"/>
              </w:rPr>
              <w:t>prostředí s</w:t>
            </w:r>
            <w:r>
              <w:rPr>
                <w:sz w:val="22"/>
                <w:szCs w:val="22"/>
              </w:rPr>
              <w:t>e vztahuje kratším závěrem. Přestože se to dle obsahu (s.</w:t>
            </w:r>
            <w:r w:rsidR="00FE5A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8) nemusí na první dojem jevit, teoretická část je logicky seskládaná, kapitoly na sebe plynule navazují a jsou obsahově nasycené.</w:t>
            </w:r>
          </w:p>
          <w:p w:rsidR="007566FA" w:rsidRDefault="00373CA9" w:rsidP="00FE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 vnímám jako podnětný</w:t>
            </w:r>
            <w:r w:rsidR="00944393">
              <w:rPr>
                <w:sz w:val="22"/>
                <w:szCs w:val="22"/>
              </w:rPr>
              <w:t>, nastavený v souladu s vybranou výzkumnou metodou</w:t>
            </w:r>
            <w:r>
              <w:rPr>
                <w:sz w:val="22"/>
                <w:szCs w:val="22"/>
              </w:rPr>
              <w:t xml:space="preserve">. Práce s životními příběhy je v tomto kontextu ojedinělá. </w:t>
            </w:r>
            <w:r w:rsidR="007566FA">
              <w:rPr>
                <w:sz w:val="22"/>
                <w:szCs w:val="22"/>
              </w:rPr>
              <w:t xml:space="preserve">Data byla sbírána prostřednictvím </w:t>
            </w:r>
            <w:r w:rsidR="00944393">
              <w:rPr>
                <w:sz w:val="22"/>
                <w:szCs w:val="22"/>
              </w:rPr>
              <w:t xml:space="preserve">životní křivky a </w:t>
            </w:r>
            <w:r w:rsidR="007566FA">
              <w:rPr>
                <w:sz w:val="22"/>
                <w:szCs w:val="22"/>
              </w:rPr>
              <w:t>narativních rozhovorů, analyzována za pomocí narativní analýzy.</w:t>
            </w:r>
            <w:r w:rsidR="00944393">
              <w:rPr>
                <w:sz w:val="22"/>
                <w:szCs w:val="22"/>
              </w:rPr>
              <w:t xml:space="preserve"> Autorka velmi přehledně představuje postup narativní analýzy </w:t>
            </w:r>
            <w:r w:rsidR="00355509">
              <w:rPr>
                <w:sz w:val="22"/>
                <w:szCs w:val="22"/>
              </w:rPr>
              <w:t xml:space="preserve">5.6, také </w:t>
            </w:r>
            <w:r w:rsidR="00944393">
              <w:rPr>
                <w:sz w:val="22"/>
                <w:szCs w:val="22"/>
              </w:rPr>
              <w:t xml:space="preserve">v kontextu </w:t>
            </w:r>
            <w:r w:rsidR="007B51FE">
              <w:rPr>
                <w:sz w:val="22"/>
                <w:szCs w:val="22"/>
              </w:rPr>
              <w:t>svého zaměření výzkumu. V </w:t>
            </w:r>
            <w:proofErr w:type="gramStart"/>
            <w:r w:rsidR="007B51FE">
              <w:rPr>
                <w:sz w:val="22"/>
                <w:szCs w:val="22"/>
              </w:rPr>
              <w:t>kap.6 a 7 autorka</w:t>
            </w:r>
            <w:proofErr w:type="gramEnd"/>
            <w:r w:rsidR="007B51FE">
              <w:rPr>
                <w:sz w:val="22"/>
                <w:szCs w:val="22"/>
              </w:rPr>
              <w:t xml:space="preserve"> podrobně analyzuje a interpretuje svá zjištění. </w:t>
            </w:r>
            <w:r w:rsidR="00FE5A85">
              <w:rPr>
                <w:sz w:val="22"/>
                <w:szCs w:val="22"/>
              </w:rPr>
              <w:t>Precizně se drží postupu narativní analýzy, analýza i interpretace je logická, obsahově propracovaná. Autorce se úspěšně podařilo naplnit vytyčené cíle. Předložený výzkum vnímám jako velmi zdařilý. Oceňuji adekvátní využití narativní analýzy a přínos realizovaného výzkumu.</w:t>
            </w:r>
          </w:p>
          <w:p w:rsidR="00F1326B" w:rsidRPr="00FE5A85" w:rsidRDefault="00FE5A85" w:rsidP="00FE5A85">
            <w:pPr>
              <w:jc w:val="both"/>
              <w:rPr>
                <w:b/>
                <w:sz w:val="22"/>
                <w:szCs w:val="22"/>
              </w:rPr>
            </w:pPr>
            <w:r w:rsidRPr="00FE5A85">
              <w:rPr>
                <w:b/>
                <w:sz w:val="22"/>
                <w:szCs w:val="22"/>
              </w:rPr>
              <w:t>Diplomovou práci hodnotím jako výbornou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930C6" w:rsidRDefault="00B411DB" w:rsidP="007930C6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7930C6">
              <w:rPr>
                <w:b/>
                <w:sz w:val="22"/>
                <w:szCs w:val="22"/>
              </w:rPr>
              <w:t xml:space="preserve"> </w:t>
            </w:r>
            <w:r w:rsidR="00FE5A85" w:rsidRPr="007930C6">
              <w:rPr>
                <w:sz w:val="22"/>
                <w:szCs w:val="22"/>
              </w:rPr>
              <w:t>V rámci narativního výzkumu se využívají tři navzájem se překrývající úrovně vyprávění: příběhy vyprávěné účastníky studie, interpretace provedená výzkumníkem a příběh konstruovaný čtenářem na základě příběhu participantů a výzkumníka (</w:t>
            </w:r>
            <w:proofErr w:type="spellStart"/>
            <w:r w:rsidR="00FE5A85" w:rsidRPr="007930C6">
              <w:rPr>
                <w:sz w:val="22"/>
                <w:szCs w:val="22"/>
              </w:rPr>
              <w:t>Riessmanová</w:t>
            </w:r>
            <w:proofErr w:type="spellEnd"/>
            <w:r w:rsidR="00FE5A85" w:rsidRPr="007930C6">
              <w:rPr>
                <w:sz w:val="22"/>
                <w:szCs w:val="22"/>
              </w:rPr>
              <w:t>; Čermák).</w:t>
            </w:r>
            <w:r w:rsidR="007930C6" w:rsidRPr="007930C6">
              <w:rPr>
                <w:sz w:val="22"/>
                <w:szCs w:val="22"/>
              </w:rPr>
              <w:t xml:space="preserve"> Nakolik jste ve svém výzkumu využila tyto tři úrovně vyprávění? Jak byste mohla svůj výzkum dále rozvíjet?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052F5" w:rsidRPr="00C50B27" w:rsidTr="00C50B27">
        <w:tc>
          <w:tcPr>
            <w:tcW w:w="4068" w:type="dxa"/>
            <w:gridSpan w:val="2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66FA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C8" w:rsidRDefault="008C00C8">
      <w:r>
        <w:separator/>
      </w:r>
    </w:p>
  </w:endnote>
  <w:endnote w:type="continuationSeparator" w:id="0">
    <w:p w:rsidR="008C00C8" w:rsidRDefault="008C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C8" w:rsidRDefault="008C00C8">
      <w:r>
        <w:separator/>
      </w:r>
    </w:p>
  </w:footnote>
  <w:footnote w:type="continuationSeparator" w:id="0">
    <w:p w:rsidR="008C00C8" w:rsidRDefault="008C00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1BB2"/>
    <w:multiLevelType w:val="hybridMultilevel"/>
    <w:tmpl w:val="6CA46FDC"/>
    <w:lvl w:ilvl="0" w:tplc="0754A2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D"/>
    <w:rsid w:val="000769DB"/>
    <w:rsid w:val="001D7F8A"/>
    <w:rsid w:val="002052F5"/>
    <w:rsid w:val="00322F23"/>
    <w:rsid w:val="00355509"/>
    <w:rsid w:val="00362AB0"/>
    <w:rsid w:val="00373CA9"/>
    <w:rsid w:val="003F5DA2"/>
    <w:rsid w:val="00512982"/>
    <w:rsid w:val="00526D47"/>
    <w:rsid w:val="0055255D"/>
    <w:rsid w:val="00573C3D"/>
    <w:rsid w:val="005C03C3"/>
    <w:rsid w:val="005C219A"/>
    <w:rsid w:val="005E5CDE"/>
    <w:rsid w:val="006847E2"/>
    <w:rsid w:val="006E4CDA"/>
    <w:rsid w:val="007078AD"/>
    <w:rsid w:val="007566FA"/>
    <w:rsid w:val="007930C6"/>
    <w:rsid w:val="007B51FE"/>
    <w:rsid w:val="008614B3"/>
    <w:rsid w:val="008C00C8"/>
    <w:rsid w:val="00944393"/>
    <w:rsid w:val="009B2248"/>
    <w:rsid w:val="00AF1740"/>
    <w:rsid w:val="00B02A88"/>
    <w:rsid w:val="00B411DB"/>
    <w:rsid w:val="00B54CDC"/>
    <w:rsid w:val="00BA3203"/>
    <w:rsid w:val="00C50B27"/>
    <w:rsid w:val="00CE0A8B"/>
    <w:rsid w:val="00CE4377"/>
    <w:rsid w:val="00DC1BF5"/>
    <w:rsid w:val="00E67C85"/>
    <w:rsid w:val="00E709EA"/>
    <w:rsid w:val="00F1326B"/>
    <w:rsid w:val="00F66544"/>
    <w:rsid w:val="00F95D44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D0F9D"/>
  <w15:chartTrackingRefBased/>
  <w15:docId w15:val="{0F42EA6B-1B11-428A-A416-392F3CC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139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2024-04-23T13:01:00Z</dcterms:created>
  <dcterms:modified xsi:type="dcterms:W3CDTF">2024-04-26T08:33:00Z</dcterms:modified>
</cp:coreProperties>
</file>