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F34E87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84025">
        <w:rPr>
          <w:rFonts w:asciiTheme="minorHAnsi" w:hAnsiTheme="minorHAnsi" w:cstheme="minorHAnsi"/>
          <w:sz w:val="22"/>
          <w:szCs w:val="22"/>
        </w:rPr>
        <w:t>Vlasta Koláčková</w:t>
      </w:r>
    </w:p>
    <w:p w14:paraId="7BEB1D07" w14:textId="63E51DB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4025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5C5954D" w14:textId="5FAC05E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84025">
        <w:rPr>
          <w:rFonts w:cstheme="minorHAnsi"/>
        </w:rPr>
        <w:t>Vymáhání daňových nedoplatků v České republice včetně jejich zajištění a daňové exekuce</w:t>
      </w:r>
    </w:p>
    <w:p w14:paraId="07FD52EA" w14:textId="484FDAF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8402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91BF29" w:rsidR="000E094A" w:rsidRDefault="001C60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FAF7A2" w14:textId="77C9E989" w:rsidR="00787F80" w:rsidRDefault="00787F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uvádí </w:t>
            </w:r>
            <w:r w:rsidR="00993FB6">
              <w:rPr>
                <w:rFonts w:cstheme="minorHAnsi"/>
              </w:rPr>
              <w:t xml:space="preserve">hlavní a závěrečný cíl práce. Závěrečný cíl práce </w:t>
            </w:r>
            <w:r w:rsidR="00D86A26">
              <w:rPr>
                <w:rFonts w:cstheme="minorHAnsi"/>
              </w:rPr>
              <w:t>je v souladu s názvem a zásadami práce. Hlavní cíl práce bych přeformulovala.</w:t>
            </w:r>
            <w:r w:rsidR="00D162D2">
              <w:rPr>
                <w:rFonts w:cstheme="minorHAnsi"/>
              </w:rPr>
              <w:t xml:space="preserve"> Není zde úplně jasné, co z hlediska postupu správce daně bude řešeno. </w:t>
            </w:r>
            <w:r w:rsidR="00115D56">
              <w:rPr>
                <w:rFonts w:cstheme="minorHAnsi"/>
              </w:rPr>
              <w:t>Tento cíl není z mého pohledu dobře formulován.</w:t>
            </w:r>
          </w:p>
          <w:p w14:paraId="67362FEC" w14:textId="2FEC0E09" w:rsidR="00115D56" w:rsidRDefault="00115D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Metody zpracování práce </w:t>
            </w:r>
            <w:r w:rsidR="005958BC">
              <w:rPr>
                <w:rFonts w:cstheme="minorHAnsi"/>
              </w:rPr>
              <w:t>bych důkladněji popsala.</w:t>
            </w:r>
          </w:p>
          <w:p w14:paraId="7ED3E311" w14:textId="77777777" w:rsidR="000E094A" w:rsidRPr="000E094A" w:rsidRDefault="000E094A" w:rsidP="005958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14CF716" w:rsidR="000E094A" w:rsidRDefault="004D4B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8CEE2F3" w14:textId="77777777" w:rsidR="000E094A" w:rsidRDefault="00E862F2" w:rsidP="004D4BF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kvalitně. Doporučila bych lepší řazení textu. Použité zdroje jsou </w:t>
            </w:r>
            <w:r w:rsidR="004A1852">
              <w:rPr>
                <w:rFonts w:cstheme="minorHAnsi"/>
              </w:rPr>
              <w:t xml:space="preserve">aktuální. Využívá zejména zákonné normy a internetové zdroje, což je v souladu se zpracovávaným tématem práce. Odkazy na zdroje bych uváděla důkladněji. </w:t>
            </w:r>
          </w:p>
          <w:p w14:paraId="7B260597" w14:textId="4E5FB5D1" w:rsidR="004D4BFB" w:rsidRPr="000E094A" w:rsidRDefault="004D4BFB" w:rsidP="004D4BF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E8B778" w:rsidR="000E094A" w:rsidRDefault="006C0B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C42963" w14:textId="0DB8BB42" w:rsidR="006C0B4D" w:rsidRPr="000E094A" w:rsidRDefault="00721520" w:rsidP="006C0B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</w:t>
            </w:r>
            <w:r w:rsidR="00A078C2">
              <w:rPr>
                <w:rFonts w:cstheme="minorHAnsi"/>
              </w:rPr>
              <w:t>je uvedeno vyhodnocení efektivnosti vymáhání daňových nedoplatků, přesněji vývoj daňových příjmů, sankce uložené orgány finanční správy</w:t>
            </w:r>
            <w:r w:rsidR="0009346C">
              <w:rPr>
                <w:rFonts w:cstheme="minorHAnsi"/>
              </w:rPr>
              <w:t xml:space="preserve"> a způsoby vymáhání nedoplatků. Tyto jsou analyzovány z hlediska jejich vývoje. Postrádám však závěrečnou komparaci vybraných způsobů vymáhání. </w:t>
            </w:r>
            <w:r w:rsidR="005B242B">
              <w:rPr>
                <w:rFonts w:cstheme="minorHAnsi"/>
              </w:rPr>
              <w:t xml:space="preserve">Analytická část je často propojena teorií, tedy postrádám dobrou návaznost mezi částí teoretickou a částí praktickou. </w:t>
            </w:r>
            <w:r w:rsidR="00194369">
              <w:rPr>
                <w:rFonts w:cstheme="minorHAnsi"/>
              </w:rPr>
              <w:t>Komentáře autorky bych provedla důkladněji.</w:t>
            </w:r>
            <w:r w:rsidR="00F16171">
              <w:rPr>
                <w:rFonts w:cstheme="minorHAnsi"/>
              </w:rPr>
              <w:t xml:space="preserve"> </w:t>
            </w:r>
            <w:r w:rsidR="00F57C75">
              <w:rPr>
                <w:rFonts w:cstheme="minorHAnsi"/>
              </w:rPr>
              <w:t xml:space="preserve">Výpočty v tabulce 25 jsou z mého pohledu uchopeny špatně. V tomto případě nelze počítat vývoj položek </w:t>
            </w:r>
            <w:r w:rsidR="00BB5681">
              <w:rPr>
                <w:rFonts w:cstheme="minorHAnsi"/>
              </w:rPr>
              <w:t xml:space="preserve">pomocí horizontální analýzy. Text této části práce bych lépe provázala. </w:t>
            </w:r>
            <w:r w:rsidR="00341DAC">
              <w:rPr>
                <w:rFonts w:cstheme="minorHAnsi"/>
              </w:rPr>
              <w:t>V úvodu praktické části je popsán postup prací. Následně v rámci textu bych jej doplnila pro lepší přehlednost textu.</w:t>
            </w:r>
          </w:p>
          <w:p w14:paraId="303103B0" w14:textId="6B83B570" w:rsidR="000E094A" w:rsidRPr="000E094A" w:rsidRDefault="000E094A" w:rsidP="0031526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64D8FB0" w:rsidR="000E094A" w:rsidRDefault="004440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25948CA" w14:textId="335E7D8F" w:rsidR="006C0B4D" w:rsidRDefault="006C0B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reaguje na závěrečný cíl práce, jak jej autorka stanovila v úvodu práce. </w:t>
            </w:r>
            <w:r w:rsidR="00C26C72">
              <w:rPr>
                <w:rFonts w:cstheme="minorHAnsi"/>
              </w:rPr>
              <w:t xml:space="preserve">Postrádám však dobrou návaznost části návrhové na část analytickou. Analytická část se zaměřuje na kroky, které činí finanční správa ve snaze vymoct </w:t>
            </w:r>
            <w:r w:rsidR="00361DE2">
              <w:rPr>
                <w:rFonts w:cstheme="minorHAnsi"/>
              </w:rPr>
              <w:t>nedoplatky. Doporučení jsou však směřována na poplatníka. Včetně preventivních kroků</w:t>
            </w:r>
            <w:r w:rsidR="002C4815">
              <w:rPr>
                <w:rFonts w:cstheme="minorHAnsi"/>
              </w:rPr>
              <w:t xml:space="preserve"> a následných kroků pro zmírnění dopadu při vzniku případných daňových nedoplatků.</w:t>
            </w:r>
            <w:r w:rsidR="00F51A37">
              <w:rPr>
                <w:rFonts w:cstheme="minorHAnsi"/>
              </w:rPr>
              <w:t xml:space="preserve"> Nicméně návrhy jsou srozumitelně popsány a pro daňového poplatníka mohou být přínosem. </w:t>
            </w:r>
          </w:p>
          <w:p w14:paraId="08191F52" w14:textId="77777777" w:rsidR="000E094A" w:rsidRPr="000E094A" w:rsidRDefault="000E094A" w:rsidP="00EC6B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5D3D9A" w:rsidR="000E094A" w:rsidRDefault="006F3A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CEB06C2" w:rsidR="000E094A" w:rsidRPr="000E094A" w:rsidRDefault="004727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shledávám některé nedostatky z pohledu grafické a jazykové úrovně. V teoretické části práce místy chybí zarovnání textu do bloku</w:t>
            </w:r>
            <w:r w:rsidR="00825B4E">
              <w:rPr>
                <w:rFonts w:cstheme="minorHAnsi"/>
              </w:rPr>
              <w:t>. Místy ve větách chybí slovo. Občas postrádám interpunkci. Terminologie je dobře použita v rámci řešené problematiky</w:t>
            </w:r>
            <w:r w:rsidR="00775F7C">
              <w:rPr>
                <w:rFonts w:cstheme="minorHAnsi"/>
              </w:rPr>
              <w:t xml:space="preserve">, zaměřila bych se však více na terminologii v rámci metody zpracování práce. </w:t>
            </w:r>
            <w:r w:rsidR="006F3A87">
              <w:rPr>
                <w:rFonts w:cstheme="minorHAnsi"/>
              </w:rPr>
              <w:t xml:space="preserve">Přílohy bych v současném stavu neuváděla. Seznam literatury není uveden v souladu s předepsanou citační normou.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216C83" w:rsidR="009C7318" w:rsidRDefault="007579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2A8DBA74" w:rsidR="00F92C79" w:rsidRPr="000E094A" w:rsidRDefault="00FF44E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zpracovala velmi zajímavé téma. Zaměřila bych se však na jazykovou úpravu práce</w:t>
            </w:r>
            <w:r w:rsidR="007579FB">
              <w:rPr>
                <w:rFonts w:cstheme="minorHAnsi"/>
              </w:rPr>
              <w:t>. Nedostatek spatřuji v provázání teoretické, analytické a návrhové části práce.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31F9300" w:rsidR="009C7318" w:rsidRDefault="00DF24D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vzniká rozdíl mezi daňovou povinností a inkasem uvedený v tabulce 1 na str. 38?</w:t>
      </w:r>
    </w:p>
    <w:p w14:paraId="55DA52BC" w14:textId="252DBCE6" w:rsidR="005C4ACA" w:rsidRDefault="003152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nám má říct horizontální výpočet v tabulce 25 na straně 57?</w:t>
      </w:r>
    </w:p>
    <w:p w14:paraId="1991DEDB" w14:textId="5407C379" w:rsidR="005C4ACA" w:rsidRPr="005C4ACA" w:rsidRDefault="00792D6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Kolik chráněných účtů bývá ročně založeno? Lze zjistit, jak je průběh jejich založení administrativně náročný a zda bývá tento institut v praxi využíván?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9591B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579F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579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C4B36D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79FB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EBBD" w14:textId="77777777" w:rsidR="008134C5" w:rsidRDefault="008134C5" w:rsidP="00A40E93">
      <w:pPr>
        <w:spacing w:after="0" w:line="240" w:lineRule="auto"/>
      </w:pPr>
      <w:r>
        <w:separator/>
      </w:r>
    </w:p>
  </w:endnote>
  <w:endnote w:type="continuationSeparator" w:id="0">
    <w:p w14:paraId="75C1E3A4" w14:textId="77777777" w:rsidR="008134C5" w:rsidRDefault="008134C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1808" w14:textId="77777777" w:rsidR="008134C5" w:rsidRDefault="008134C5" w:rsidP="00A40E93">
      <w:pPr>
        <w:spacing w:after="0" w:line="240" w:lineRule="auto"/>
      </w:pPr>
      <w:r>
        <w:separator/>
      </w:r>
    </w:p>
  </w:footnote>
  <w:footnote w:type="continuationSeparator" w:id="0">
    <w:p w14:paraId="271364CD" w14:textId="77777777" w:rsidR="008134C5" w:rsidRDefault="008134C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55E22"/>
    <w:rsid w:val="0009346C"/>
    <w:rsid w:val="000E094A"/>
    <w:rsid w:val="00112356"/>
    <w:rsid w:val="00115D56"/>
    <w:rsid w:val="00194369"/>
    <w:rsid w:val="001A2AA2"/>
    <w:rsid w:val="001C60E9"/>
    <w:rsid w:val="002100DB"/>
    <w:rsid w:val="0024258E"/>
    <w:rsid w:val="0029651C"/>
    <w:rsid w:val="002C4815"/>
    <w:rsid w:val="00311752"/>
    <w:rsid w:val="00315262"/>
    <w:rsid w:val="00341DAC"/>
    <w:rsid w:val="00361DE2"/>
    <w:rsid w:val="00444092"/>
    <w:rsid w:val="00472785"/>
    <w:rsid w:val="004A1852"/>
    <w:rsid w:val="004D378C"/>
    <w:rsid w:val="004D4BFB"/>
    <w:rsid w:val="004E6081"/>
    <w:rsid w:val="005958BC"/>
    <w:rsid w:val="005A3B4A"/>
    <w:rsid w:val="005B242B"/>
    <w:rsid w:val="005C4ACA"/>
    <w:rsid w:val="0067082B"/>
    <w:rsid w:val="00694399"/>
    <w:rsid w:val="006C0B4D"/>
    <w:rsid w:val="006F3A87"/>
    <w:rsid w:val="00721520"/>
    <w:rsid w:val="0073639B"/>
    <w:rsid w:val="007553A6"/>
    <w:rsid w:val="007579FB"/>
    <w:rsid w:val="00775F7C"/>
    <w:rsid w:val="00787F80"/>
    <w:rsid w:val="00792D63"/>
    <w:rsid w:val="007F1BC8"/>
    <w:rsid w:val="008134C5"/>
    <w:rsid w:val="00825B4E"/>
    <w:rsid w:val="0085398A"/>
    <w:rsid w:val="008B781B"/>
    <w:rsid w:val="00974EA2"/>
    <w:rsid w:val="00981F2D"/>
    <w:rsid w:val="00987B93"/>
    <w:rsid w:val="00990C41"/>
    <w:rsid w:val="00993FB6"/>
    <w:rsid w:val="009C322A"/>
    <w:rsid w:val="009C7318"/>
    <w:rsid w:val="009F75EE"/>
    <w:rsid w:val="00A078C2"/>
    <w:rsid w:val="00A40E93"/>
    <w:rsid w:val="00A7527E"/>
    <w:rsid w:val="00B14451"/>
    <w:rsid w:val="00BA16DD"/>
    <w:rsid w:val="00BB5681"/>
    <w:rsid w:val="00C26C72"/>
    <w:rsid w:val="00C27492"/>
    <w:rsid w:val="00C35664"/>
    <w:rsid w:val="00CA34A9"/>
    <w:rsid w:val="00CD12C3"/>
    <w:rsid w:val="00CE55BD"/>
    <w:rsid w:val="00D162D2"/>
    <w:rsid w:val="00D42A09"/>
    <w:rsid w:val="00D84025"/>
    <w:rsid w:val="00D86A26"/>
    <w:rsid w:val="00DC7D52"/>
    <w:rsid w:val="00DD6D26"/>
    <w:rsid w:val="00DF24D0"/>
    <w:rsid w:val="00E22423"/>
    <w:rsid w:val="00E7633F"/>
    <w:rsid w:val="00E862F2"/>
    <w:rsid w:val="00EC6B96"/>
    <w:rsid w:val="00EF1720"/>
    <w:rsid w:val="00F16171"/>
    <w:rsid w:val="00F51A37"/>
    <w:rsid w:val="00F57C75"/>
    <w:rsid w:val="00F92C79"/>
    <w:rsid w:val="00FC2852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268B2"/>
    <w:rsid w:val="00467E52"/>
    <w:rsid w:val="00510546"/>
    <w:rsid w:val="005E083B"/>
    <w:rsid w:val="00986CC7"/>
    <w:rsid w:val="00A7255F"/>
    <w:rsid w:val="00DD6D26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36</cp:revision>
  <cp:lastPrinted>2022-03-14T11:55:00Z</cp:lastPrinted>
  <dcterms:created xsi:type="dcterms:W3CDTF">2024-05-28T15:07:00Z</dcterms:created>
  <dcterms:modified xsi:type="dcterms:W3CDTF">2024-05-30T12:14:00Z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27ec8a545abd8e6ba18ae3c16293abebc8fdfd7592223b5e3d99e582ece3be58</vt:lpwstr>
  </property>
</Properties>
</file>