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0F2CFC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092C" w:rsidRPr="0066092C">
        <w:rPr>
          <w:rFonts w:asciiTheme="minorHAnsi" w:hAnsiTheme="minorHAnsi" w:cstheme="minorHAnsi"/>
          <w:sz w:val="22"/>
          <w:szCs w:val="22"/>
        </w:rPr>
        <w:t xml:space="preserve">Sabina </w:t>
      </w:r>
      <w:proofErr w:type="spellStart"/>
      <w:r w:rsidR="0066092C" w:rsidRPr="0066092C">
        <w:rPr>
          <w:rFonts w:asciiTheme="minorHAnsi" w:hAnsiTheme="minorHAnsi" w:cstheme="minorHAnsi"/>
          <w:sz w:val="22"/>
          <w:szCs w:val="22"/>
        </w:rPr>
        <w:t>Fašinová</w:t>
      </w:r>
      <w:proofErr w:type="spellEnd"/>
    </w:p>
    <w:p w14:paraId="7BEB1D07" w14:textId="4745D09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092C" w:rsidRPr="0066092C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049C98B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092C" w:rsidRPr="0066092C">
        <w:rPr>
          <w:rFonts w:cstheme="minorHAnsi"/>
        </w:rPr>
        <w:t>Optimalizace základu daně a daně z příjmů vybrané právnické osoby mající příjmy ze zahraničí</w:t>
      </w:r>
    </w:p>
    <w:p w14:paraId="07FD52EA" w14:textId="1E8834D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53B5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2B8D74" w:rsidR="000E094A" w:rsidRDefault="006D70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C0042" w14:textId="09C39925" w:rsidR="0066092C" w:rsidRPr="0066092C" w:rsidRDefault="0066092C" w:rsidP="0066092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6092C">
              <w:rPr>
                <w:rFonts w:cstheme="minorHAnsi"/>
              </w:rPr>
              <w:t>Autorka si pro svou práci zvolila zajímavé téma, a to optimalizaci zdanění</w:t>
            </w:r>
            <w:r w:rsidRPr="0066092C">
              <w:t xml:space="preserve"> příjmů právnických osob. Soustředí se na problematiku dvojího zdanění v kontextu </w:t>
            </w:r>
            <w:r>
              <w:t xml:space="preserve">legislativních daňových postupů </w:t>
            </w:r>
            <w:r w:rsidRPr="0066092C">
              <w:t>s Rakouskem.</w:t>
            </w:r>
            <w:r w:rsidR="006D703A">
              <w:t xml:space="preserve"> Z textu vyplývá, že cílem práce je navrhnout optimální variantu zdanění pro vybranou společnost.</w:t>
            </w:r>
          </w:p>
          <w:p w14:paraId="3CA2D0FF" w14:textId="77777777" w:rsidR="0066092C" w:rsidRPr="00AD1BB8" w:rsidRDefault="0066092C" w:rsidP="0066092C">
            <w:pPr>
              <w:tabs>
                <w:tab w:val="right" w:pos="8789"/>
              </w:tabs>
              <w:jc w:val="both"/>
            </w:pPr>
          </w:p>
          <w:p w14:paraId="7ED3E311" w14:textId="6A5F505A" w:rsidR="000E094A" w:rsidRPr="000E094A" w:rsidRDefault="006609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1BB8">
              <w:t xml:space="preserve">Výzkumný problém a cíl práce byl ze strany studentky identifikován </w:t>
            </w:r>
            <w:r w:rsidRPr="00AD1BB8">
              <w:rPr>
                <w:rFonts w:ascii="Calibri" w:hAnsi="Calibri" w:cs="Calibri"/>
              </w:rPr>
              <w:t xml:space="preserve">a souvisí s tématem práce. Také </w:t>
            </w:r>
            <w:r w:rsidRPr="00AD1BB8">
              <w:rPr>
                <w:rFonts w:cstheme="minorHAnsi"/>
              </w:rPr>
              <w:t xml:space="preserve">zvolené metody a postupy použité pro naplnění cílů práce jsou správné.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E2DB6F" w:rsidR="000E094A" w:rsidRDefault="00F31D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C01FD" w14:textId="77777777" w:rsidR="00F31D36" w:rsidRDefault="0066092C" w:rsidP="0066092C">
            <w:pPr>
              <w:tabs>
                <w:tab w:val="right" w:pos="8789"/>
              </w:tabs>
              <w:jc w:val="both"/>
            </w:pPr>
            <w:r w:rsidRPr="0056792E">
              <w:t xml:space="preserve">Teoretickou část práce lze hodnotit </w:t>
            </w:r>
            <w:r w:rsidR="001C6013">
              <w:t xml:space="preserve">vcelku </w:t>
            </w:r>
            <w:r w:rsidRPr="0056792E">
              <w:t xml:space="preserve">jako ucelené zpracování vybraného tématu a obsahuje řadu relevantních informací. </w:t>
            </w:r>
          </w:p>
          <w:p w14:paraId="7B260597" w14:textId="659A7465" w:rsidR="000E094A" w:rsidRPr="000E094A" w:rsidRDefault="006609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>Autorka dodržela citační normu</w:t>
            </w:r>
            <w:r w:rsidR="00F31D36">
              <w:t xml:space="preserve"> (i když u některých tabulek schází uvedení zdroje, kde pravděpodobně autorka vycházela z interních zdrojů). K</w:t>
            </w:r>
            <w:r>
              <w:t xml:space="preserve">e zpracování dané problematiky </w:t>
            </w:r>
            <w:r w:rsidR="00F31D36">
              <w:t xml:space="preserve">je zvolena vhodná literatura </w:t>
            </w:r>
            <w:r>
              <w:t>a t</w:t>
            </w:r>
            <w:r w:rsidR="00F31D36">
              <w:t>a</w:t>
            </w:r>
            <w:r>
              <w:t xml:space="preserve">to </w:t>
            </w:r>
            <w:r w:rsidRPr="00002C8C">
              <w:t>koresponduj</w:t>
            </w:r>
            <w:r w:rsidR="00F31D36">
              <w:t>e</w:t>
            </w:r>
            <w:r w:rsidRPr="00002C8C">
              <w:t xml:space="preserve">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D914A2" w:rsidR="000E094A" w:rsidRDefault="00F31D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3AD665AD" w:rsidR="000E094A" w:rsidRDefault="001C6013" w:rsidP="00CD12C3">
            <w:pPr>
              <w:tabs>
                <w:tab w:val="right" w:pos="8789"/>
              </w:tabs>
              <w:jc w:val="both"/>
            </w:pPr>
            <w:r w:rsidRPr="005B5926">
              <w:t xml:space="preserve">Praktická část práce se soustředí na vyhodnocení možných variant zdanění dané firmy a autorka bere v úvahu </w:t>
            </w:r>
            <w:r w:rsidR="005B5926">
              <w:t xml:space="preserve">i </w:t>
            </w:r>
            <w:r w:rsidRPr="005B5926">
              <w:t xml:space="preserve">možnosti zdanění v následujícím období. V rámci zpracování </w:t>
            </w:r>
            <w:r w:rsidR="00F31D36">
              <w:t xml:space="preserve">se </w:t>
            </w:r>
            <w:r w:rsidRPr="005B5926">
              <w:t>autorka snaží o nalezení optimální variant</w:t>
            </w:r>
            <w:r w:rsidR="005B5926">
              <w:t>y</w:t>
            </w:r>
            <w:r w:rsidRPr="005B5926">
              <w:t xml:space="preserve"> zdanění příjmů</w:t>
            </w:r>
            <w:r w:rsidR="005B5926">
              <w:t xml:space="preserve"> právnické osoby</w:t>
            </w:r>
            <w:r w:rsidRPr="005B5926">
              <w:t xml:space="preserve"> v souvislosti s uplatněním daňové ztráty a zápočtu zaplacené zahraniční daně. </w:t>
            </w:r>
          </w:p>
          <w:p w14:paraId="272702F5" w14:textId="77777777" w:rsidR="005B5926" w:rsidRPr="005B5926" w:rsidRDefault="005B5926" w:rsidP="00CD12C3">
            <w:pPr>
              <w:tabs>
                <w:tab w:val="right" w:pos="8789"/>
              </w:tabs>
              <w:jc w:val="both"/>
            </w:pPr>
          </w:p>
          <w:p w14:paraId="303103B0" w14:textId="3935681E" w:rsidR="000E094A" w:rsidRPr="000E094A" w:rsidRDefault="001C60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5926">
              <w:t>V rámci zpracovávaného problému se autorka správně opírá o teoretickou rešerši, aktuální legislativní normy, popsala a následně využila přiměřené metody výzkumu.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B510F6" w:rsidR="000E094A" w:rsidRDefault="00F31D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DBEBA" w14:textId="513F205E" w:rsidR="005B5926" w:rsidRPr="000E094A" w:rsidRDefault="005B5926" w:rsidP="005B5926">
            <w:pPr>
              <w:pStyle w:val="Bezmezer"/>
            </w:pPr>
            <w:r w:rsidRPr="00AD1BB8">
              <w:rPr>
                <w:iCs/>
              </w:rPr>
              <w:t xml:space="preserve">Tato oblast praktické části je </w:t>
            </w:r>
            <w:r>
              <w:rPr>
                <w:iCs/>
              </w:rPr>
              <w:t>dobře</w:t>
            </w:r>
            <w:r w:rsidRPr="00AD1BB8">
              <w:rPr>
                <w:iCs/>
              </w:rPr>
              <w:t xml:space="preserve"> zpracována.</w:t>
            </w:r>
            <w:r>
              <w:rPr>
                <w:i/>
                <w:sz w:val="20"/>
              </w:rPr>
              <w:t xml:space="preserve"> </w:t>
            </w:r>
            <w:r>
              <w:t xml:space="preserve">Autorka správně vyhodnotila možné varianty zdanění </w:t>
            </w:r>
            <w:r w:rsidR="00E53B5D">
              <w:t>také</w:t>
            </w:r>
            <w:r>
              <w:t xml:space="preserve"> </w:t>
            </w:r>
            <w:r w:rsidR="00E53B5D">
              <w:t>v</w:t>
            </w:r>
            <w:r>
              <w:t> souvislosti s využitím daňové ztráty a navrhla dané společnosti určitá řešení. Autorka vzala v úvahu i řešení pro následující zdanitelné období.</w:t>
            </w:r>
            <w:r w:rsidR="00F31D36">
              <w:t xml:space="preserve"> Oceňuji, že autorka vychází z aktuální legislativy.</w:t>
            </w:r>
          </w:p>
          <w:p w14:paraId="320AC58E" w14:textId="77777777" w:rsidR="005B5926" w:rsidRDefault="005B5926" w:rsidP="005B59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DC993BB" w:rsidR="005B5926" w:rsidRPr="00E53B5D" w:rsidRDefault="005B5926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 xml:space="preserve">Z 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C16CB0" w:rsidR="000E094A" w:rsidRDefault="00F31D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D5824" w14:textId="4B3E7432" w:rsidR="000E094A" w:rsidRPr="005B5926" w:rsidRDefault="005B5926" w:rsidP="005B5926">
            <w:r w:rsidRPr="00AD507B">
              <w:t xml:space="preserve">Stylistická úroveň práce je odpovídající. Práce má vhodně zvolenou logickou strukturu i metodologii zpracování a jednotlivé kapitoly vystihují zkoumanou problematiku. </w:t>
            </w:r>
            <w:r>
              <w:t>Drobná pochybení</w:t>
            </w:r>
            <w:r w:rsidR="00E53B5D">
              <w:t xml:space="preserve"> v textu</w:t>
            </w:r>
            <w:r>
              <w:t xml:space="preserve"> zbytečně snižuj</w:t>
            </w:r>
            <w:r w:rsidR="00E53B5D">
              <w:t>í</w:t>
            </w:r>
            <w:r>
              <w:t xml:space="preserve"> úroveň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6CF341" w:rsidR="009C7318" w:rsidRDefault="006443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3FD9F" w14:textId="77777777" w:rsidR="00F76776" w:rsidRDefault="005B5926" w:rsidP="00F76776">
            <w:pPr>
              <w:tabs>
                <w:tab w:val="right" w:pos="8789"/>
              </w:tabs>
              <w:jc w:val="both"/>
            </w:pPr>
            <w:bookmarkStart w:id="1" w:name="_Hlk98164743"/>
            <w:r>
              <w:rPr>
                <w:rFonts w:cstheme="minorHAnsi"/>
              </w:rPr>
              <w:t xml:space="preserve">Lze konstatovat, že bakalářská práce naplňuje požadavky, které jsou na ni kladené. </w:t>
            </w:r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</w:p>
          <w:p w14:paraId="4FC68188" w14:textId="1FA303C2" w:rsidR="00F92C79" w:rsidRPr="000E094A" w:rsidRDefault="005B5926" w:rsidP="00F767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07B">
              <w:t>Cíl, který si autorka vytýčila v úvodu, je splněn.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16A893A" w:rsidR="009C7318" w:rsidRDefault="006D70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Odložená daň – jedná se </w:t>
      </w:r>
      <w:r w:rsidR="00644389">
        <w:rPr>
          <w:rFonts w:cstheme="minorHAnsi"/>
        </w:rPr>
        <w:t xml:space="preserve">dle autorky </w:t>
      </w:r>
      <w:r>
        <w:rPr>
          <w:rFonts w:cstheme="minorHAnsi"/>
        </w:rPr>
        <w:t>o účetní nebo daňovou kategorii?</w:t>
      </w:r>
    </w:p>
    <w:p w14:paraId="4ACDBE04" w14:textId="77777777" w:rsidR="00644389" w:rsidRDefault="00644389" w:rsidP="00644389">
      <w:pPr>
        <w:pStyle w:val="Odstavecseseznamem"/>
        <w:numPr>
          <w:ilvl w:val="0"/>
          <w:numId w:val="6"/>
        </w:numPr>
      </w:pPr>
      <w:r w:rsidRPr="00AD507B">
        <w:t>Byl</w:t>
      </w:r>
      <w:r>
        <w:t>y výsledky</w:t>
      </w:r>
      <w:r w:rsidRPr="00AD507B">
        <w:t xml:space="preserve"> práce diskutován</w:t>
      </w:r>
      <w:r>
        <w:t xml:space="preserve">y </w:t>
      </w:r>
      <w:r w:rsidRPr="00AD507B">
        <w:t xml:space="preserve">s </w:t>
      </w:r>
      <w:r>
        <w:t>vedením společnosti</w:t>
      </w:r>
      <w:r w:rsidRPr="00AD507B">
        <w:t>?</w:t>
      </w:r>
    </w:p>
    <w:p w14:paraId="1991DEDB" w14:textId="74FC1B25" w:rsidR="005C4ACA" w:rsidRPr="005C4ACA" w:rsidRDefault="005C4ACA" w:rsidP="0064438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515462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4438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443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B806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44389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7008" w14:textId="77777777" w:rsidR="00C41125" w:rsidRDefault="00C41125" w:rsidP="00A40E93">
      <w:pPr>
        <w:spacing w:after="0" w:line="240" w:lineRule="auto"/>
      </w:pPr>
      <w:r>
        <w:separator/>
      </w:r>
    </w:p>
  </w:endnote>
  <w:endnote w:type="continuationSeparator" w:id="0">
    <w:p w14:paraId="409BDE2B" w14:textId="77777777" w:rsidR="00C41125" w:rsidRDefault="00C4112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580B" w14:textId="77777777" w:rsidR="00C41125" w:rsidRDefault="00C41125" w:rsidP="00A40E93">
      <w:pPr>
        <w:spacing w:after="0" w:line="240" w:lineRule="auto"/>
      </w:pPr>
      <w:r>
        <w:separator/>
      </w:r>
    </w:p>
  </w:footnote>
  <w:footnote w:type="continuationSeparator" w:id="0">
    <w:p w14:paraId="55D86E42" w14:textId="77777777" w:rsidR="00C41125" w:rsidRDefault="00C4112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631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C6013"/>
    <w:rsid w:val="0024258E"/>
    <w:rsid w:val="00285914"/>
    <w:rsid w:val="0029651C"/>
    <w:rsid w:val="004D378C"/>
    <w:rsid w:val="005A3B4A"/>
    <w:rsid w:val="005B5926"/>
    <w:rsid w:val="005C4ACA"/>
    <w:rsid w:val="00644389"/>
    <w:rsid w:val="0066092C"/>
    <w:rsid w:val="0067082B"/>
    <w:rsid w:val="00694399"/>
    <w:rsid w:val="006D703A"/>
    <w:rsid w:val="0073639B"/>
    <w:rsid w:val="007553A6"/>
    <w:rsid w:val="007F1BC8"/>
    <w:rsid w:val="0085398A"/>
    <w:rsid w:val="008B781B"/>
    <w:rsid w:val="00974EA2"/>
    <w:rsid w:val="00987B93"/>
    <w:rsid w:val="009A6179"/>
    <w:rsid w:val="009C322A"/>
    <w:rsid w:val="009C7318"/>
    <w:rsid w:val="00A40E93"/>
    <w:rsid w:val="00A7527E"/>
    <w:rsid w:val="00B14451"/>
    <w:rsid w:val="00BA16DD"/>
    <w:rsid w:val="00C151AA"/>
    <w:rsid w:val="00C27492"/>
    <w:rsid w:val="00C41125"/>
    <w:rsid w:val="00CA34A9"/>
    <w:rsid w:val="00CD12C3"/>
    <w:rsid w:val="00CE55BD"/>
    <w:rsid w:val="00DC7D52"/>
    <w:rsid w:val="00E22423"/>
    <w:rsid w:val="00E3456A"/>
    <w:rsid w:val="00E53B5D"/>
    <w:rsid w:val="00E7633F"/>
    <w:rsid w:val="00EF1720"/>
    <w:rsid w:val="00F31D36"/>
    <w:rsid w:val="00F7677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Bezmezer">
    <w:name w:val="No Spacing"/>
    <w:uiPriority w:val="1"/>
    <w:qFormat/>
    <w:rsid w:val="005B5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55020"/>
    <w:rsid w:val="00986CC7"/>
    <w:rsid w:val="00A46519"/>
    <w:rsid w:val="00A63A9E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Janoušková</cp:lastModifiedBy>
  <cp:revision>14</cp:revision>
  <cp:lastPrinted>2022-03-14T11:55:00Z</cp:lastPrinted>
  <dcterms:created xsi:type="dcterms:W3CDTF">2022-03-14T14:31:00Z</dcterms:created>
  <dcterms:modified xsi:type="dcterms:W3CDTF">2024-05-26T16:40:00Z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