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2521237E"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17744A">
        <w:rPr>
          <w:rFonts w:asciiTheme="minorHAnsi" w:hAnsiTheme="minorHAnsi" w:cstheme="minorHAnsi"/>
          <w:sz w:val="22"/>
          <w:szCs w:val="22"/>
        </w:rPr>
        <w:t>Natálie Straková</w:t>
      </w:r>
    </w:p>
    <w:p w14:paraId="7BEB1D07" w14:textId="6D9ACE55"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17744A">
        <w:rPr>
          <w:rFonts w:asciiTheme="minorHAnsi" w:hAnsiTheme="minorHAnsi" w:cstheme="minorHAnsi"/>
          <w:sz w:val="22"/>
          <w:szCs w:val="22"/>
        </w:rPr>
        <w:t>Ing. Zuzana Crhová, Ph.D.</w:t>
      </w:r>
    </w:p>
    <w:p w14:paraId="05C5954D" w14:textId="4CA258E4"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17744A">
        <w:rPr>
          <w:rFonts w:cstheme="minorHAnsi"/>
        </w:rPr>
        <w:t>Vnitropodnikové účetní směrnice ve firmě Minerál – Metal, s.r.o.</w:t>
      </w:r>
    </w:p>
    <w:p w14:paraId="07FD52EA" w14:textId="2225961C" w:rsidR="00025BF3" w:rsidRPr="009C322A"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17744A">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1" w:name="_Hlk164263314"/>
      <w:r w:rsidR="00C27492" w:rsidRPr="00C27492">
        <w:rPr>
          <w:rFonts w:cstheme="minorHAnsi"/>
          <w:i/>
          <w:sz w:val="20"/>
        </w:rPr>
        <w:t>A – splněno výborně bez výhrad,</w:t>
      </w:r>
      <w:r w:rsidR="00C27492" w:rsidRPr="00C27492">
        <w:rPr>
          <w:rFonts w:cstheme="minorHAnsi"/>
          <w:i/>
          <w:sz w:val="20"/>
          <w:lang w:val="en-GB"/>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1"/>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E44ED75" w:rsidR="000E094A" w:rsidRDefault="009A7F9D"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05E6B5AA" w14:textId="7B624ED1" w:rsidR="000E094A" w:rsidRPr="000E094A" w:rsidRDefault="009A7F9D" w:rsidP="00CD12C3">
            <w:pPr>
              <w:tabs>
                <w:tab w:val="right" w:pos="8789"/>
              </w:tabs>
              <w:jc w:val="both"/>
              <w:rPr>
                <w:rFonts w:cstheme="minorHAnsi"/>
              </w:rPr>
            </w:pPr>
            <w:r>
              <w:rPr>
                <w:rFonts w:cstheme="minorHAnsi"/>
              </w:rPr>
              <w:t>Cíl práce je v souladu se zadáním práce. Nicméně doporučila bych jeho přeformulování, když stanoveným cílem práce je analýza. Metody zpracování práce jsou vhodně zvoleny a dobře popsány.</w:t>
            </w:r>
            <w:r w:rsidR="00410575">
              <w:rPr>
                <w:rFonts w:cstheme="minorHAnsi"/>
              </w:rPr>
              <w:t xml:space="preserve"> Důkladněji bych popsala zdroje informací ke zpracování analytické části.</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BA911D5" w:rsidR="000E094A" w:rsidRDefault="009A7F9D"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F195D88" w14:textId="116AA090" w:rsidR="000E094A" w:rsidRPr="000E094A" w:rsidRDefault="009A7F9D" w:rsidP="00CD12C3">
            <w:pPr>
              <w:tabs>
                <w:tab w:val="right" w:pos="8789"/>
              </w:tabs>
              <w:jc w:val="both"/>
              <w:rPr>
                <w:rFonts w:cstheme="minorHAnsi"/>
              </w:rPr>
            </w:pPr>
            <w:r>
              <w:rPr>
                <w:rFonts w:cstheme="minorHAnsi"/>
              </w:rPr>
              <w:t xml:space="preserve">Teoretická část práce je logicky řazena. </w:t>
            </w:r>
            <w:r w:rsidR="00410575">
              <w:rPr>
                <w:rFonts w:cstheme="minorHAnsi"/>
              </w:rPr>
              <w:t xml:space="preserve">Představuje dobrý podklad pro zpracování praktické části. </w:t>
            </w:r>
            <w:r>
              <w:rPr>
                <w:rFonts w:cstheme="minorHAnsi"/>
              </w:rPr>
              <w:t>Vychází z vhodně zvolených českých knižních zdrojů a jednoho zdroje anglického. Ne vždy je vhodně zvolen způsob odkazování na použitý zdroj (zejména v případě výčtů či uvedení jednoho zdroje za více odstavci).</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9196BAA" w:rsidR="000E094A" w:rsidRDefault="00960AA4"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627B5321" w14:textId="3AF503F8" w:rsidR="000E094A" w:rsidRPr="000E094A" w:rsidRDefault="007D0331" w:rsidP="00CD12C3">
            <w:pPr>
              <w:tabs>
                <w:tab w:val="right" w:pos="8789"/>
              </w:tabs>
              <w:jc w:val="both"/>
              <w:rPr>
                <w:rFonts w:cstheme="minorHAnsi"/>
              </w:rPr>
            </w:pPr>
            <w:r>
              <w:rPr>
                <w:rFonts w:cstheme="minorHAnsi"/>
              </w:rPr>
              <w:t>Praktická část začíná představením analyzované společnosti. Zde bych doporučila vynechat Tabulku 1, která by dle mého soudu měla být spíše obsahem teoretické části. Raději bych zde našla vysvětlení, proč má malá s.r.o. povinnost ověřit závěrku auditorem (chybí informace z</w:t>
            </w:r>
            <w:r w:rsidR="00960AA4">
              <w:rPr>
                <w:rFonts w:cstheme="minorHAnsi"/>
              </w:rPr>
              <w:t> </w:t>
            </w:r>
            <w:r>
              <w:rPr>
                <w:rFonts w:cstheme="minorHAnsi"/>
              </w:rPr>
              <w:t>rozvahy</w:t>
            </w:r>
            <w:r w:rsidR="00960AA4">
              <w:rPr>
                <w:rFonts w:cstheme="minorHAnsi"/>
              </w:rPr>
              <w:t xml:space="preserve"> a výkazu zisku a ztrát</w:t>
            </w:r>
            <w:r>
              <w:rPr>
                <w:rFonts w:cstheme="minorHAnsi"/>
              </w:rPr>
              <w:t xml:space="preserve">, na </w:t>
            </w:r>
            <w:r w:rsidR="00D320BB">
              <w:rPr>
                <w:rFonts w:cstheme="minorHAnsi"/>
              </w:rPr>
              <w:t>jejichž základě</w:t>
            </w:r>
            <w:r>
              <w:rPr>
                <w:rFonts w:cstheme="minorHAnsi"/>
              </w:rPr>
              <w:t xml:space="preserve"> by to bylo čtenáři jasné). </w:t>
            </w:r>
            <w:r w:rsidR="00960AA4">
              <w:rPr>
                <w:rFonts w:cstheme="minorHAnsi"/>
              </w:rPr>
              <w:t>Autorka dále stručně uvádí výsledek analýzy vnitropodnikových směrnic, které jí byly předloženy k aktualizaci společností. Oceňuji popis prováděných prací a aplikaci zvolených metod. Nedostatky jsou uvedeny u 4 aktuálních směrnic a 2 směrnice autorka navrhuje vytvořit nově.</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95E1AEC" w:rsidR="000E094A" w:rsidRDefault="006F084C"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3A166478" w14:textId="4CD9C4DC" w:rsidR="000E094A" w:rsidRPr="000E094A" w:rsidRDefault="00960AA4" w:rsidP="00CD12C3">
            <w:pPr>
              <w:tabs>
                <w:tab w:val="right" w:pos="8789"/>
              </w:tabs>
              <w:jc w:val="both"/>
              <w:rPr>
                <w:rFonts w:cstheme="minorHAnsi"/>
              </w:rPr>
            </w:pPr>
            <w:r>
              <w:rPr>
                <w:rFonts w:cstheme="minorHAnsi"/>
              </w:rPr>
              <w:t xml:space="preserve">Návrhová část sestává z aktualizace současného stavu směrnic. Je zde uvedeno 14 směrnic. V tomto případě postrádám popis, jak došlo k redukci původního počtu směrnic, když 2 nové směrnice jsou navíc vytvořeny. Nepřesnost spatřuji u směrnice o dlouhodobém majetku, kde je navrženo účtování majetku v pořizovací ceně 40 001 – 80 000 Kč na účet 381 AE, avšak dle směrného účtového rozvrhu se jedná o účet pro majetek v pořizovací ceně 20 001 – 80 000 Kč. Směrnice jsou navrženy dle potřeb účetní jednotky, s ohledem na platnou legislativu a zohledňují také případné připomínky auditora. </w:t>
            </w:r>
            <w:r w:rsidR="004953B6">
              <w:rPr>
                <w:rFonts w:cstheme="minorHAnsi"/>
              </w:rPr>
              <w:t>Doplnila bych poznámku o tom, zda bylo všech 14 směrnic zpracován</w:t>
            </w:r>
            <w:r w:rsidR="00E145F7">
              <w:rPr>
                <w:rFonts w:cstheme="minorHAnsi"/>
              </w:rPr>
              <w:t>o</w:t>
            </w:r>
            <w:r w:rsidR="004953B6">
              <w:rPr>
                <w:rFonts w:cstheme="minorHAnsi"/>
              </w:rPr>
              <w:t xml:space="preserve"> autorkou nebo </w:t>
            </w:r>
            <w:r w:rsidR="00E145F7">
              <w:rPr>
                <w:rFonts w:cstheme="minorHAnsi"/>
              </w:rPr>
              <w:t xml:space="preserve">jich </w:t>
            </w:r>
            <w:r w:rsidR="004953B6">
              <w:rPr>
                <w:rFonts w:cstheme="minorHAnsi"/>
              </w:rPr>
              <w:t xml:space="preserve">bylo připraveno a upraveno 6, což vyplývá z analytické části, a další směrnice jsou </w:t>
            </w:r>
            <w:r w:rsidR="007E545B">
              <w:rPr>
                <w:rFonts w:cstheme="minorHAnsi"/>
              </w:rPr>
              <w:t>převzaty v jejich stávajícím stavu a spojeny do jedné směrnice.</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E6FF756" w:rsidR="000E094A" w:rsidRDefault="0072635C"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0F2418E1" w14:textId="77777777" w:rsidR="0072635C" w:rsidRDefault="00960AA4" w:rsidP="00CD12C3">
            <w:pPr>
              <w:tabs>
                <w:tab w:val="right" w:pos="8789"/>
              </w:tabs>
              <w:jc w:val="both"/>
              <w:rPr>
                <w:rFonts w:cstheme="minorHAnsi"/>
              </w:rPr>
            </w:pPr>
            <w:r>
              <w:rPr>
                <w:rFonts w:cstheme="minorHAnsi"/>
              </w:rPr>
              <w:t>Text práce je logicky provázán. Autorka má dobré vyjadřování a správně používá terminologii. Ke grafické a formální úrovni práce mám jen drobné připomínky.</w:t>
            </w:r>
            <w:r w:rsidR="009A7F9D">
              <w:rPr>
                <w:rFonts w:cstheme="minorHAnsi"/>
              </w:rPr>
              <w:t xml:space="preserve"> </w:t>
            </w:r>
            <w:r w:rsidR="00410575">
              <w:rPr>
                <w:rFonts w:cstheme="minorHAnsi"/>
              </w:rPr>
              <w:t xml:space="preserve">V některých částech práce (zejména teoretická část) není dodržena předepsaná šablona a odstavce jsou odděleny mezerami navíc. V textu postrádám odkazy na tabulky a grafy. </w:t>
            </w:r>
            <w:r w:rsidR="007D0331" w:rsidRPr="00960AA4">
              <w:rPr>
                <w:rFonts w:cstheme="minorHAnsi"/>
              </w:rPr>
              <w:t xml:space="preserve">Zlepšila bych pojmenování os </w:t>
            </w:r>
            <w:r w:rsidRPr="00960AA4">
              <w:rPr>
                <w:rFonts w:cstheme="minorHAnsi"/>
              </w:rPr>
              <w:t>u Obrázku 1</w:t>
            </w:r>
            <w:r w:rsidR="007D0331" w:rsidRPr="00960AA4">
              <w:rPr>
                <w:rFonts w:cstheme="minorHAnsi"/>
              </w:rPr>
              <w:t>.</w:t>
            </w:r>
          </w:p>
          <w:p w14:paraId="406D5824" w14:textId="4CDB5963" w:rsidR="000E094A" w:rsidRPr="000E094A" w:rsidRDefault="00960AA4" w:rsidP="00CD12C3">
            <w:pPr>
              <w:tabs>
                <w:tab w:val="right" w:pos="8789"/>
              </w:tabs>
              <w:jc w:val="both"/>
              <w:rPr>
                <w:rFonts w:cstheme="minorHAnsi"/>
              </w:rPr>
            </w:pPr>
            <w:r>
              <w:rPr>
                <w:rFonts w:cstheme="minorHAnsi"/>
              </w:rPr>
              <w:t>Použité zdroje jsou citovány v souladu s předepsanou citační normou.</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798B3007" w:rsidR="009C7318" w:rsidRDefault="0072635C" w:rsidP="00694399">
                <w:pPr>
                  <w:tabs>
                    <w:tab w:val="right" w:pos="8789"/>
                  </w:tabs>
                  <w:jc w:val="center"/>
                  <w:rPr>
                    <w:rFonts w:cstheme="minorHAnsi"/>
                    <w:b/>
                  </w:rPr>
                </w:pPr>
                <w:r>
                  <w:rPr>
                    <w:rFonts w:cstheme="minorHAnsi"/>
                    <w:b/>
                  </w:rPr>
                  <w:t>B</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2" w:name="_Hlk98164743"/>
          </w:p>
          <w:p w14:paraId="4FC68188" w14:textId="30137EF7" w:rsidR="00F92C79" w:rsidRPr="000E094A" w:rsidRDefault="0072635C" w:rsidP="00AF31F5">
            <w:pPr>
              <w:tabs>
                <w:tab w:val="right" w:pos="8789"/>
              </w:tabs>
              <w:jc w:val="both"/>
              <w:rPr>
                <w:rFonts w:cstheme="minorHAnsi"/>
              </w:rPr>
            </w:pPr>
            <w:r>
              <w:rPr>
                <w:rFonts w:cstheme="minorHAnsi"/>
              </w:rPr>
              <w:t>Autorka zpracovala práci kvalitně s ohledem na potřeby analyzované společnosti.</w:t>
            </w:r>
          </w:p>
        </w:tc>
      </w:tr>
    </w:tbl>
    <w:bookmarkEnd w:id="2"/>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1991DEDB" w14:textId="0616BCCF" w:rsidR="005C4ACA" w:rsidRPr="0072635C" w:rsidRDefault="0072635C" w:rsidP="0072635C">
      <w:pPr>
        <w:pStyle w:val="Odstavecseseznamem"/>
        <w:numPr>
          <w:ilvl w:val="0"/>
          <w:numId w:val="4"/>
        </w:numPr>
        <w:spacing w:after="120" w:line="240" w:lineRule="auto"/>
        <w:ind w:left="714" w:hanging="357"/>
        <w:contextualSpacing w:val="0"/>
        <w:jc w:val="both"/>
        <w:rPr>
          <w:rFonts w:cstheme="minorHAnsi"/>
        </w:rPr>
      </w:pPr>
      <w:r>
        <w:rPr>
          <w:rFonts w:cstheme="minorHAnsi"/>
        </w:rPr>
        <w:t>Jaké připomínky auditorky byly zohledněny při aktualizaci vnitropodnikových účetních směrnic?</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1F1445C9"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72635C">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72635C">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027F49E"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29T00:00:00Z">
            <w:dateFormat w:val="dd.MM.yyyy"/>
            <w:lid w:val="cs-CZ"/>
            <w:storeMappedDataAs w:val="dateTime"/>
            <w:calendar w:val="gregorian"/>
          </w:date>
        </w:sdtPr>
        <w:sdtEndPr/>
        <w:sdtContent>
          <w:r w:rsidR="0072635C">
            <w:rPr>
              <w:rFonts w:cstheme="minorHAnsi"/>
            </w:rPr>
            <w:t>29.05.2024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6DC53" w14:textId="77777777" w:rsidR="00052BB2" w:rsidRDefault="00052BB2" w:rsidP="00A40E93">
      <w:pPr>
        <w:spacing w:after="0" w:line="240" w:lineRule="auto"/>
      </w:pPr>
      <w:r>
        <w:separator/>
      </w:r>
    </w:p>
  </w:endnote>
  <w:endnote w:type="continuationSeparator" w:id="0">
    <w:p w14:paraId="236A135F" w14:textId="77777777" w:rsidR="00052BB2" w:rsidRDefault="00052BB2"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E9EA4" w14:textId="77777777" w:rsidR="00052BB2" w:rsidRDefault="00052BB2" w:rsidP="00A40E93">
      <w:pPr>
        <w:spacing w:after="0" w:line="240" w:lineRule="auto"/>
      </w:pPr>
      <w:r>
        <w:separator/>
      </w:r>
    </w:p>
  </w:footnote>
  <w:footnote w:type="continuationSeparator" w:id="0">
    <w:p w14:paraId="03046580" w14:textId="77777777" w:rsidR="00052BB2" w:rsidRDefault="00052BB2"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52BB2"/>
    <w:rsid w:val="000E094A"/>
    <w:rsid w:val="00112356"/>
    <w:rsid w:val="0017744A"/>
    <w:rsid w:val="0024258E"/>
    <w:rsid w:val="0029651C"/>
    <w:rsid w:val="00410575"/>
    <w:rsid w:val="004953B6"/>
    <w:rsid w:val="004D378C"/>
    <w:rsid w:val="004E7D2C"/>
    <w:rsid w:val="005A3B4A"/>
    <w:rsid w:val="005C3538"/>
    <w:rsid w:val="005C4ACA"/>
    <w:rsid w:val="0067082B"/>
    <w:rsid w:val="00685733"/>
    <w:rsid w:val="00694399"/>
    <w:rsid w:val="006F084C"/>
    <w:rsid w:val="0072635C"/>
    <w:rsid w:val="0073639B"/>
    <w:rsid w:val="007553A6"/>
    <w:rsid w:val="00784828"/>
    <w:rsid w:val="007D0331"/>
    <w:rsid w:val="007E545B"/>
    <w:rsid w:val="007F1BC8"/>
    <w:rsid w:val="0085398A"/>
    <w:rsid w:val="008B781B"/>
    <w:rsid w:val="008F3623"/>
    <w:rsid w:val="00960AA4"/>
    <w:rsid w:val="00974EA2"/>
    <w:rsid w:val="00987B93"/>
    <w:rsid w:val="009A7F9D"/>
    <w:rsid w:val="009C322A"/>
    <w:rsid w:val="009C7318"/>
    <w:rsid w:val="00A40E93"/>
    <w:rsid w:val="00A7527E"/>
    <w:rsid w:val="00B14451"/>
    <w:rsid w:val="00BA16DD"/>
    <w:rsid w:val="00C27492"/>
    <w:rsid w:val="00CA34A9"/>
    <w:rsid w:val="00CD12C3"/>
    <w:rsid w:val="00CE55BD"/>
    <w:rsid w:val="00D320BB"/>
    <w:rsid w:val="00DC7D52"/>
    <w:rsid w:val="00DD6D26"/>
    <w:rsid w:val="00E145F7"/>
    <w:rsid w:val="00E22423"/>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754265"/>
    <w:rsid w:val="00875FB1"/>
    <w:rsid w:val="00986CC7"/>
    <w:rsid w:val="00A7255F"/>
    <w:rsid w:val="00BA311B"/>
    <w:rsid w:val="00DD6D26"/>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4178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2022-03-14T11:55:00Z</cp:lastPrinted>
  <dcterms:created xsi:type="dcterms:W3CDTF">2024-06-03T12:48:00Z</dcterms:created>
  <dcterms:modified xsi:type="dcterms:W3CDTF">2024-06-03T12:48:00Z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y fmtid="{D5CDD505-2E9C-101B-9397-08002B2CF9AE}" pid="3" name="GrammarlyDocumentId">
    <vt:lpwstr>01dc1cde567cae445dbb6dbf3d68a4340e8a9cd532d08228387e8892043a9c34</vt:lpwstr>
  </property>
</Properties>
</file>