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EF7551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C72A8" w:rsidRPr="00AC72A8">
        <w:rPr>
          <w:rFonts w:asciiTheme="minorHAnsi" w:hAnsiTheme="minorHAnsi" w:cstheme="minorHAnsi"/>
          <w:bCs/>
          <w:sz w:val="22"/>
          <w:szCs w:val="22"/>
        </w:rPr>
        <w:t>Bc. Barbora Kvasničková</w:t>
      </w:r>
    </w:p>
    <w:p w14:paraId="00D6BB86" w14:textId="43523D5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C72A8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56BD6DB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C72A8" w:rsidRPr="00AC72A8">
        <w:rPr>
          <w:rFonts w:cstheme="minorHAnsi"/>
          <w:bCs/>
        </w:rPr>
        <w:t>Financování investičního záměru ve vybrané organizaci veřejného sektoru</w:t>
      </w:r>
    </w:p>
    <w:p w14:paraId="35028D0F" w14:textId="3625142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72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D1D5C9" w:rsidR="000E094A" w:rsidRDefault="00AC72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10F6E91" w:rsidR="000E094A" w:rsidRPr="000E094A" w:rsidRDefault="00AC72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72A8">
              <w:rPr>
                <w:rFonts w:cstheme="minorHAnsi"/>
              </w:rPr>
              <w:t>Cíl práce je stanovený, avšak jeho formulace je nedostatečně specifická.</w:t>
            </w:r>
            <w:r>
              <w:t xml:space="preserve"> </w:t>
            </w:r>
            <w:r w:rsidRPr="00AC72A8">
              <w:rPr>
                <w:rFonts w:cstheme="minorHAnsi"/>
              </w:rPr>
              <w:t>Práci by pomohlo zahrnutí specifičtějších a lépe měřitelných vedlejších cílů</w:t>
            </w:r>
            <w:r>
              <w:rPr>
                <w:rFonts w:cstheme="minorHAnsi"/>
              </w:rPr>
              <w:t>.</w:t>
            </w:r>
            <w:r w:rsidRPr="00AC72A8">
              <w:rPr>
                <w:rFonts w:cstheme="minorHAnsi"/>
              </w:rPr>
              <w:t xml:space="preserve"> Popis metod</w:t>
            </w:r>
            <w:r>
              <w:rPr>
                <w:rFonts w:cstheme="minorHAnsi"/>
              </w:rPr>
              <w:t xml:space="preserve"> na str. 11</w:t>
            </w:r>
            <w:r w:rsidRPr="00AC72A8">
              <w:rPr>
                <w:rFonts w:cstheme="minorHAnsi"/>
              </w:rPr>
              <w:t>, které byly použity k dosažení cíle, je nedostatečný a nekonkrétní.</w:t>
            </w:r>
            <w:r>
              <w:rPr>
                <w:rFonts w:cstheme="minorHAnsi"/>
              </w:rPr>
              <w:t xml:space="preserve"> O</w:t>
            </w:r>
            <w:r w:rsidRPr="00AC72A8">
              <w:rPr>
                <w:rFonts w:cstheme="minorHAnsi"/>
              </w:rPr>
              <w:t xml:space="preserve">mezuje </w:t>
            </w:r>
            <w:r>
              <w:rPr>
                <w:rFonts w:cstheme="minorHAnsi"/>
              </w:rPr>
              <w:t xml:space="preserve">se pouze </w:t>
            </w:r>
            <w:r w:rsidRPr="00AC72A8">
              <w:rPr>
                <w:rFonts w:cstheme="minorHAnsi"/>
              </w:rPr>
              <w:t>na obecný popis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3364B0" w:rsidR="000E094A" w:rsidRDefault="00B65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BBAE4E" w14:textId="77777777" w:rsidR="00B659CE" w:rsidRDefault="00B659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B659CE">
              <w:rPr>
                <w:rFonts w:cstheme="minorHAnsi"/>
              </w:rPr>
              <w:t>eoretická část práce obsahuje základní úvod do problematiky, ale její hloubka a rozsah jsou omezené. Ačkoliv práce obsahuje relevantní teoretické informace o financování investičních záměrů a hospodaření veřejného sektoru, nedostatečně pokrývá důležité aspekty, jako jsou různé metody financování a jejich porovnání.</w:t>
            </w:r>
          </w:p>
          <w:p w14:paraId="2F195D88" w14:textId="05FC3EEA" w:rsidR="000E094A" w:rsidRPr="000E094A" w:rsidRDefault="00B659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659CE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 této </w:t>
            </w:r>
            <w:r w:rsidRPr="00B659CE">
              <w:rPr>
                <w:rFonts w:cstheme="minorHAnsi"/>
              </w:rPr>
              <w:t xml:space="preserve">části </w:t>
            </w:r>
            <w:r>
              <w:rPr>
                <w:rFonts w:cstheme="minorHAnsi"/>
              </w:rPr>
              <w:t xml:space="preserve">práce </w:t>
            </w:r>
            <w:r w:rsidRPr="00B659CE">
              <w:rPr>
                <w:rFonts w:cstheme="minorHAnsi"/>
              </w:rPr>
              <w:t xml:space="preserve">jsou často využívány dlouhé pasáže od jednoho autora, což naznačuje omezené spektrum zdrojů. Celkově lze konstatovat, že teoretická část neobsahuje dostatečnou kritickou </w:t>
            </w:r>
            <w:r>
              <w:rPr>
                <w:rFonts w:cstheme="minorHAnsi"/>
              </w:rPr>
              <w:t>rešerši</w:t>
            </w:r>
            <w:r w:rsidRPr="00B659CE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63B39D" w:rsidR="000E094A" w:rsidRDefault="002606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651B35" w14:textId="4C2DABC0" w:rsidR="0026060C" w:rsidRPr="0026060C" w:rsidRDefault="0026060C" w:rsidP="002606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6060C">
              <w:rPr>
                <w:rFonts w:cstheme="minorHAnsi"/>
              </w:rPr>
              <w:t>Analytická část práce obsahuje základní přehled finančního hospodaření města Zlína s použitím různých finančních ukazatelů. Přestože jsou data prezentována v tabulkách a grafech, celkový přístup je převážně popisný a</w:t>
            </w:r>
            <w:r>
              <w:rPr>
                <w:rFonts w:cstheme="minorHAnsi"/>
              </w:rPr>
              <w:t xml:space="preserve"> obecný</w:t>
            </w:r>
            <w:r w:rsidRPr="0026060C">
              <w:rPr>
                <w:rFonts w:cstheme="minorHAnsi"/>
              </w:rPr>
              <w:t>. Chybí hlubší analytický rozbor jednotlivých finančních operací, který by poskytl podrobnější vhled do efektivity a výkonnosti hospodaření města. Nedostatečné je také celkové zhodnocení výsledků analýzy.</w:t>
            </w:r>
          </w:p>
          <w:p w14:paraId="627B5321" w14:textId="227570B7" w:rsidR="000E094A" w:rsidRPr="000E094A" w:rsidRDefault="002606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6060C">
              <w:rPr>
                <w:rFonts w:cstheme="minorHAnsi"/>
              </w:rPr>
              <w:t xml:space="preserve">Práci by rovněž prospělo zahrnutí analýzy rizik a příležitostí spojených s různými metodami financování veřejných projektů.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C6E6CA" w:rsidR="000E094A" w:rsidRDefault="00225C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3DC845" w14:textId="1B241779" w:rsidR="00225C13" w:rsidRPr="00225C13" w:rsidRDefault="00225C13" w:rsidP="00225C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5C13">
              <w:rPr>
                <w:rFonts w:cstheme="minorHAnsi"/>
              </w:rPr>
              <w:t xml:space="preserve">Projektová část práce obsahuje základní popis možností financování investičního záměru, avšak celkové zpracování je nedostatečné a nepřináší potřebnou hloubku. Hlavní nedostatky spočívají v absenci konkrétních finančních dat a analýz. Konkrétní návrhy financování, jako je </w:t>
            </w:r>
            <w:r>
              <w:rPr>
                <w:rFonts w:cstheme="minorHAnsi"/>
              </w:rPr>
              <w:t xml:space="preserve">např. </w:t>
            </w:r>
            <w:r w:rsidRPr="00225C13">
              <w:rPr>
                <w:rFonts w:cstheme="minorHAnsi"/>
              </w:rPr>
              <w:t>využití bankovních úvěrů, nejsou podloženy důkladnými finančními scénáři, které by ilustrovaly dopad na hospodaření obce.</w:t>
            </w:r>
          </w:p>
          <w:p w14:paraId="4C582F3B" w14:textId="52A53FCB" w:rsidR="00225C13" w:rsidRPr="00225C13" w:rsidRDefault="00225C13" w:rsidP="00225C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5C13">
              <w:rPr>
                <w:rFonts w:cstheme="minorHAnsi"/>
              </w:rPr>
              <w:t xml:space="preserve">Práci chybí také komparativní analýza různých finančních strategií a jejich vliv na dlouhodobou udržitelnost městských financí. Místo ucelených analýz nabízí práce pouze obecné shrnutí možných zdrojů financování bez hlubšího zvážení jejich přínosů a rizik. </w:t>
            </w:r>
          </w:p>
          <w:p w14:paraId="3A166478" w14:textId="15028849" w:rsidR="000E094A" w:rsidRDefault="00225C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5C13">
              <w:rPr>
                <w:rFonts w:cstheme="minorHAnsi"/>
              </w:rPr>
              <w:t>Navíc, celá projektová část působí odtrženě od teoretické části, bez jasného propojení teorie s praxí. Celkově je tato část práce velmi povrchně zpracovaná a postrádá jakékoliv hlubší kritické</w:t>
            </w:r>
            <w:r w:rsidR="00D545FB">
              <w:rPr>
                <w:rFonts w:cstheme="minorHAnsi"/>
              </w:rPr>
              <w:t xml:space="preserve"> zhodnocení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7D18A8" w:rsidR="000E094A" w:rsidRDefault="00881A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913E6B" w14:textId="251D76B9" w:rsidR="00881A1E" w:rsidRPr="00881A1E" w:rsidRDefault="00881A1E" w:rsidP="00881A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1A1E">
              <w:rPr>
                <w:rFonts w:cstheme="minorHAnsi"/>
              </w:rPr>
              <w:t>Práce je logicky strukturovaná s kapitolami, které na sebe navazují</w:t>
            </w:r>
            <w:r>
              <w:rPr>
                <w:rFonts w:cstheme="minorHAnsi"/>
              </w:rPr>
              <w:t>.</w:t>
            </w:r>
            <w:r w:rsidRPr="00881A1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</w:t>
            </w:r>
            <w:r w:rsidRPr="00881A1E">
              <w:rPr>
                <w:rFonts w:cstheme="minorHAnsi"/>
              </w:rPr>
              <w:t>ormální úroveň práce je podstatně oslabena četnými jazykovými a gramatickými chybami, což výrazně zasahuje do srozumitelnosti textu.</w:t>
            </w:r>
          </w:p>
          <w:p w14:paraId="3DDB2FA6" w14:textId="0AD6ECB6" w:rsidR="000E094A" w:rsidRPr="000E094A" w:rsidRDefault="00881A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881A1E">
              <w:rPr>
                <w:rFonts w:cstheme="minorHAnsi"/>
              </w:rPr>
              <w:t>ormátování tabulek není konzistentní</w:t>
            </w:r>
            <w:r>
              <w:rPr>
                <w:rFonts w:cstheme="minorHAnsi"/>
              </w:rPr>
              <w:t>. Např.</w:t>
            </w:r>
            <w:r w:rsidRPr="00881A1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tabulka 21 </w:t>
            </w:r>
            <w:r w:rsidRPr="00881A1E">
              <w:rPr>
                <w:rFonts w:cstheme="minorHAnsi"/>
              </w:rPr>
              <w:t>se rozprostír</w:t>
            </w:r>
            <w:r>
              <w:rPr>
                <w:rFonts w:cstheme="minorHAnsi"/>
              </w:rPr>
              <w:t xml:space="preserve">á </w:t>
            </w:r>
            <w:r w:rsidRPr="00881A1E">
              <w:rPr>
                <w:rFonts w:cstheme="minorHAnsi"/>
              </w:rPr>
              <w:t>přes více stran</w:t>
            </w:r>
            <w:r>
              <w:rPr>
                <w:rFonts w:cstheme="minorHAnsi"/>
              </w:rPr>
              <w:t>, tabulka 24 je špatně čitelná.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F46D8E" w:rsidR="009C7318" w:rsidRDefault="005009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03F6E88" w14:textId="6A408376" w:rsidR="00500941" w:rsidRDefault="005009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00941">
              <w:rPr>
                <w:rFonts w:cstheme="minorHAnsi"/>
              </w:rPr>
              <w:t>Diplomová práce, ačkoliv se zabývá relevantním a důležitým tématem financování investičního záměru ve vybrané organizaci veřejného sektoru, bohužel vykazuje řadu zásadních nedostatků, které výrazně ovlivňují její celkovou kvalitu.</w:t>
            </w:r>
            <w:r>
              <w:rPr>
                <w:rFonts w:cstheme="minorHAnsi"/>
              </w:rPr>
              <w:t xml:space="preserve"> </w:t>
            </w:r>
            <w:r w:rsidRPr="00500941">
              <w:rPr>
                <w:rFonts w:cstheme="minorHAnsi"/>
              </w:rPr>
              <w:t xml:space="preserve">Analytická část je </w:t>
            </w:r>
            <w:r>
              <w:rPr>
                <w:rFonts w:cstheme="minorHAnsi"/>
              </w:rPr>
              <w:t>pouze</w:t>
            </w:r>
            <w:r w:rsidRPr="00500941">
              <w:rPr>
                <w:rFonts w:cstheme="minorHAnsi"/>
              </w:rPr>
              <w:t xml:space="preserve"> popisná a postrádá důkladný rozbor a hlubší finanční analýzu.</w:t>
            </w:r>
            <w:r>
              <w:rPr>
                <w:rFonts w:cstheme="minorHAnsi"/>
              </w:rPr>
              <w:t xml:space="preserve"> </w:t>
            </w:r>
            <w:r w:rsidRPr="00500941">
              <w:rPr>
                <w:rFonts w:cstheme="minorHAnsi"/>
              </w:rPr>
              <w:t>Projektová část nedostatečně podporuje navrhované způsoby financování konkrétními daty a analýzami.</w:t>
            </w:r>
          </w:p>
          <w:p w14:paraId="165635E4" w14:textId="77E369A0" w:rsidR="00500941" w:rsidRPr="000E094A" w:rsidRDefault="00500941" w:rsidP="005009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23AF05C" w:rsidR="009C7318" w:rsidRDefault="00C8590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</w:t>
      </w:r>
      <w:r w:rsidRPr="00C8590D">
        <w:rPr>
          <w:rFonts w:cstheme="minorHAnsi"/>
        </w:rPr>
        <w:t>, jakým způsobem jste pracovala</w:t>
      </w:r>
      <w:r>
        <w:rPr>
          <w:rFonts w:cstheme="minorHAnsi"/>
        </w:rPr>
        <w:t xml:space="preserve"> na straně 86</w:t>
      </w:r>
      <w:r w:rsidRPr="00C8590D">
        <w:rPr>
          <w:rFonts w:cstheme="minorHAnsi"/>
        </w:rPr>
        <w:t xml:space="preserve"> s bonitou města Zlín při odhadu úrokové sazby pro úvěr? </w:t>
      </w:r>
      <w:r>
        <w:rPr>
          <w:rFonts w:cstheme="minorHAnsi"/>
        </w:rPr>
        <w:t>J</w:t>
      </w:r>
      <w:r w:rsidRPr="00C8590D">
        <w:rPr>
          <w:rFonts w:cstheme="minorHAnsi"/>
        </w:rPr>
        <w:t>aké další náklady na úvěr jste vzala v úvahu? Jaké ručení požadovala banka v rámci schválení úvěru a jak to ovlivnilo podmínky úvěru?</w:t>
      </w:r>
    </w:p>
    <w:p w14:paraId="3128B4D1" w14:textId="11B10513" w:rsidR="0085398A" w:rsidRDefault="00E321EF" w:rsidP="00502A0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321EF">
        <w:rPr>
          <w:rFonts w:cstheme="minorHAnsi"/>
        </w:rPr>
        <w:t>Jakým způsobem jste v práci na straně 85 vyhodnotila vliv specifických podmínek 94. výzvy IROP na způsobilé náklady a výši dotace pro váš projekt, a jaké další administrativní a finanční závazky s tím souvisejí pro město Zlín?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BF0A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321E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321E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27F5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321EF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88E36" w14:textId="77777777" w:rsidR="00142AA1" w:rsidRDefault="00142AA1" w:rsidP="00A40E93">
      <w:pPr>
        <w:spacing w:after="0" w:line="240" w:lineRule="auto"/>
      </w:pPr>
      <w:r>
        <w:separator/>
      </w:r>
    </w:p>
  </w:endnote>
  <w:endnote w:type="continuationSeparator" w:id="0">
    <w:p w14:paraId="75CCD30A" w14:textId="77777777" w:rsidR="00142AA1" w:rsidRDefault="00142AA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9EAB0" w14:textId="77777777" w:rsidR="00142AA1" w:rsidRDefault="00142AA1" w:rsidP="00A40E93">
      <w:pPr>
        <w:spacing w:after="0" w:line="240" w:lineRule="auto"/>
      </w:pPr>
      <w:r>
        <w:separator/>
      </w:r>
    </w:p>
  </w:footnote>
  <w:footnote w:type="continuationSeparator" w:id="0">
    <w:p w14:paraId="011BDBF7" w14:textId="77777777" w:rsidR="00142AA1" w:rsidRDefault="00142AA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2AA1"/>
    <w:rsid w:val="00144F5B"/>
    <w:rsid w:val="00225C13"/>
    <w:rsid w:val="0024258E"/>
    <w:rsid w:val="0026060C"/>
    <w:rsid w:val="0029651C"/>
    <w:rsid w:val="002B1037"/>
    <w:rsid w:val="002C5ED6"/>
    <w:rsid w:val="004D378C"/>
    <w:rsid w:val="00500941"/>
    <w:rsid w:val="00511A5D"/>
    <w:rsid w:val="005C4ACA"/>
    <w:rsid w:val="00600AD5"/>
    <w:rsid w:val="0067082B"/>
    <w:rsid w:val="00694399"/>
    <w:rsid w:val="00705D15"/>
    <w:rsid w:val="0073639B"/>
    <w:rsid w:val="007539AC"/>
    <w:rsid w:val="007553A6"/>
    <w:rsid w:val="007E17F3"/>
    <w:rsid w:val="0085398A"/>
    <w:rsid w:val="00881A1E"/>
    <w:rsid w:val="00881BA1"/>
    <w:rsid w:val="008B445D"/>
    <w:rsid w:val="008B781B"/>
    <w:rsid w:val="008E2072"/>
    <w:rsid w:val="008E34FC"/>
    <w:rsid w:val="00974EA2"/>
    <w:rsid w:val="00987B93"/>
    <w:rsid w:val="009C322A"/>
    <w:rsid w:val="009C7318"/>
    <w:rsid w:val="00A40E93"/>
    <w:rsid w:val="00A7527E"/>
    <w:rsid w:val="00AC72A8"/>
    <w:rsid w:val="00B14451"/>
    <w:rsid w:val="00B659CE"/>
    <w:rsid w:val="00BA16DD"/>
    <w:rsid w:val="00C8590D"/>
    <w:rsid w:val="00CA34A9"/>
    <w:rsid w:val="00CD12C3"/>
    <w:rsid w:val="00D4229C"/>
    <w:rsid w:val="00D545FB"/>
    <w:rsid w:val="00D6308A"/>
    <w:rsid w:val="00DC7D52"/>
    <w:rsid w:val="00E22423"/>
    <w:rsid w:val="00E321E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764ED"/>
    <w:rsid w:val="00510546"/>
    <w:rsid w:val="005E083B"/>
    <w:rsid w:val="00A00291"/>
    <w:rsid w:val="00C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2024-05-14T06:01:00Z</cp:lastPrinted>
  <dcterms:created xsi:type="dcterms:W3CDTF">2024-05-14T06:02:00Z</dcterms:created>
  <dcterms:modified xsi:type="dcterms:W3CDTF">2024-05-14T06:02:00Z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