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E357F7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33846">
        <w:rPr>
          <w:rFonts w:asciiTheme="minorHAnsi" w:hAnsiTheme="minorHAnsi" w:cstheme="minorHAnsi"/>
          <w:sz w:val="22"/>
          <w:szCs w:val="22"/>
        </w:rPr>
        <w:t>Vendula Hanačíková</w:t>
      </w:r>
    </w:p>
    <w:p w14:paraId="7BEB1D07" w14:textId="7499538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658C2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05C5954D" w14:textId="72C0A971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658C2">
        <w:rPr>
          <w:rFonts w:cstheme="minorHAnsi"/>
        </w:rPr>
        <w:t xml:space="preserve">Analýza </w:t>
      </w:r>
      <w:r w:rsidR="00633846">
        <w:rPr>
          <w:rFonts w:cstheme="minorHAnsi"/>
        </w:rPr>
        <w:t>spokojenosti návštěvníků příspěvkové organizace Zoo Zlín</w:t>
      </w:r>
    </w:p>
    <w:p w14:paraId="07FD52EA" w14:textId="0D78C610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505B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Start w:id="1" w:name="_GoBack"/>
      <w:bookmarkEnd w:id="0"/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7071695" w:rsidR="000E094A" w:rsidRDefault="00E624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20E2970D" w14:textId="08A29F69" w:rsidR="008E4387" w:rsidRDefault="008E4387" w:rsidP="008E438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BP</w:t>
            </w:r>
            <w:r w:rsidR="00C0385D">
              <w:rPr>
                <w:rFonts w:cstheme="minorHAnsi"/>
              </w:rPr>
              <w:t xml:space="preserve">, který je uveden v abstraktu práce je </w:t>
            </w:r>
            <w:r>
              <w:rPr>
                <w:rFonts w:cstheme="minorHAnsi"/>
              </w:rPr>
              <w:t xml:space="preserve">srozumitelný a v souladu s tématem práce. </w:t>
            </w:r>
            <w:r w:rsidR="00C0385D">
              <w:rPr>
                <w:rFonts w:cstheme="minorHAnsi"/>
              </w:rPr>
              <w:t>Bohužel v dalších částech práce (Úvod, Cíle a metody) je tento cíl interpretován s rozdíly a bylo by dobré, zachovat jeho konzistentnost.</w:t>
            </w:r>
          </w:p>
          <w:p w14:paraId="308DC6CC" w14:textId="1FFF7AF8" w:rsidR="000E094A" w:rsidRPr="000E094A" w:rsidRDefault="008E43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Použité metody lze hodnotit jako vhodné</w:t>
            </w:r>
            <w:r w:rsidR="00E62433">
              <w:rPr>
                <w:rFonts w:cstheme="minorHAnsi"/>
              </w:rPr>
              <w:t xml:space="preserve"> a ocenit lze i stanovení výzkumných hypotéz.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9252348" w:rsidR="000E094A" w:rsidRDefault="00E624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E62433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B3045" w14:textId="77777777" w:rsidR="00E62433" w:rsidRDefault="00E62433" w:rsidP="00E624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přehledně a zdroje jsou citovány adekvátním způsobem.</w:t>
            </w:r>
          </w:p>
          <w:p w14:paraId="2847A447" w14:textId="77777777" w:rsidR="00E62433" w:rsidRDefault="00E62433" w:rsidP="00E624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je vzájemně konfrontováno dostatečné množství domácích a zahraničních zdrojů, které považuji za vhodně zvolené. </w:t>
            </w:r>
          </w:p>
          <w:p w14:paraId="5F761022" w14:textId="77777777" w:rsidR="00E62433" w:rsidRPr="000E094A" w:rsidRDefault="00E62433" w:rsidP="00E624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Oceňuji využití většího podílu zahraničních zdrojů, než je v diplomových pracích obvyklé.</w:t>
            </w:r>
          </w:p>
          <w:p w14:paraId="4CFA584F" w14:textId="77777777" w:rsidR="00E62433" w:rsidRDefault="00E62433" w:rsidP="00E624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B52EA">
              <w:rPr>
                <w:rFonts w:cstheme="minorHAnsi"/>
              </w:rPr>
              <w:t>Obsah této části práce</w:t>
            </w:r>
            <w:r>
              <w:rPr>
                <w:rFonts w:cstheme="minorHAnsi"/>
              </w:rPr>
              <w:t xml:space="preserve"> </w:t>
            </w:r>
            <w:r w:rsidRPr="00AB52EA">
              <w:rPr>
                <w:rFonts w:cstheme="minorHAnsi"/>
              </w:rPr>
              <w:t xml:space="preserve">je na standardní úrovni, </w:t>
            </w:r>
            <w:r>
              <w:rPr>
                <w:rFonts w:cstheme="minorHAnsi"/>
              </w:rPr>
              <w:t xml:space="preserve">ale slabou stránku teoretické části je, že </w:t>
            </w:r>
            <w:r w:rsidRPr="00AB52EA">
              <w:rPr>
                <w:rFonts w:cstheme="minorHAnsi"/>
              </w:rPr>
              <w:t>rešerše není příliš kritická</w:t>
            </w:r>
            <w:r>
              <w:rPr>
                <w:rFonts w:cstheme="minorHAnsi"/>
              </w:rPr>
              <w:t>.</w:t>
            </w:r>
          </w:p>
          <w:p w14:paraId="7B260597" w14:textId="25872745" w:rsidR="00E62433" w:rsidRPr="000E094A" w:rsidRDefault="00E62433" w:rsidP="00E624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E62433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E62433" w:rsidRDefault="00E62433" w:rsidP="00E6243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3. </w:t>
            </w:r>
            <w:r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121EF51C99024AE6B2ED4108952530D0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E82A9F7" w:rsidR="00E62433" w:rsidRDefault="00C701F8" w:rsidP="00E62433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E62433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E62433" w:rsidRDefault="00E62433" w:rsidP="00E6243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využití poznatků z teorie, jejich vhodnost aplikace; dostatečný popis postupu aplikace metod práce; souhrnné zhodnocení současného stavu; dostatečnou podloženost závěrů analýz; náročnost sběru dat a jejich zpracování. </w:t>
            </w:r>
          </w:p>
          <w:p w14:paraId="4924DF5A" w14:textId="77777777" w:rsidR="00E62433" w:rsidRDefault="00E62433" w:rsidP="00E624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poznatky uvedené v teoretické části. </w:t>
            </w:r>
          </w:p>
          <w:p w14:paraId="14E9CD27" w14:textId="480DB315" w:rsidR="00E62433" w:rsidRDefault="00E62433" w:rsidP="00E624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Za pozitivní lze hodnotit provedení </w:t>
            </w:r>
            <w:proofErr w:type="spellStart"/>
            <w:r>
              <w:rPr>
                <w:rFonts w:cstheme="minorHAnsi"/>
              </w:rPr>
              <w:t>benchmarkingu</w:t>
            </w:r>
            <w:proofErr w:type="spellEnd"/>
            <w:r>
              <w:rPr>
                <w:rFonts w:cstheme="minorHAnsi"/>
              </w:rPr>
              <w:t xml:space="preserve"> zoologických zahrad (kap. 9). V závěru této kapitoly postrádám hlubší diskusi nad získanými výsledky, a to především ve vztahu k analyzované zoologické zahradě.</w:t>
            </w:r>
          </w:p>
          <w:p w14:paraId="516F4E63" w14:textId="7E8EE677" w:rsidR="00E62433" w:rsidRDefault="00E62433" w:rsidP="00E624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pohledu zadání práce je nosnou částí praktické části analýza spokojenosti zákazníků, kterou autorka provedla pomocí dotazníkového šetření. </w:t>
            </w:r>
            <w:r w:rsidR="00C701F8">
              <w:rPr>
                <w:rFonts w:cstheme="minorHAnsi"/>
              </w:rPr>
              <w:t xml:space="preserve">Pozitivně hodnotím použití metody </w:t>
            </w:r>
            <w:proofErr w:type="spellStart"/>
            <w:r w:rsidR="00C701F8">
              <w:rPr>
                <w:rFonts w:cstheme="minorHAnsi"/>
              </w:rPr>
              <w:t>Pains</w:t>
            </w:r>
            <w:proofErr w:type="spellEnd"/>
            <w:r w:rsidR="00C701F8">
              <w:rPr>
                <w:rFonts w:cstheme="minorHAnsi"/>
              </w:rPr>
              <w:t xml:space="preserve"> and </w:t>
            </w:r>
            <w:proofErr w:type="spellStart"/>
            <w:r w:rsidR="00C701F8">
              <w:rPr>
                <w:rFonts w:cstheme="minorHAnsi"/>
              </w:rPr>
              <w:t>gains</w:t>
            </w:r>
            <w:proofErr w:type="spellEnd"/>
            <w:r w:rsidR="00C701F8">
              <w:rPr>
                <w:rFonts w:cstheme="minorHAnsi"/>
              </w:rPr>
              <w:t xml:space="preserve"> analýzy. Zde mohlo být detailněji vysvětleno, jak byly přidělovány váhy k jednotlivým faktorům. Za problematické vidím i to, že autorka používala otevřené otázky, jejichž vyhodnocení není jednoduché. </w:t>
            </w:r>
          </w:p>
          <w:p w14:paraId="18A37294" w14:textId="301BCB2F" w:rsidR="00E62433" w:rsidRDefault="00C701F8" w:rsidP="00E624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na s. 61 dále zmiňuje, že byly provedeny i osobní rozhovory s návštěvníky zoo, ale v dalších textech se mi nepodařilo objevit, jak byly tyto rozhovory vyhodnoceny a s jakými výsledky.</w:t>
            </w:r>
          </w:p>
          <w:p w14:paraId="24D09B3C" w14:textId="77777777" w:rsidR="00C701F8" w:rsidRPr="000E094A" w:rsidRDefault="00C701F8" w:rsidP="00C701F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Závěry analýz považuji za dostatečně podložené a jsou relevantním základem pro následné návrhy a doporučení.</w:t>
            </w:r>
          </w:p>
          <w:p w14:paraId="354EA304" w14:textId="3B0F7CBD" w:rsidR="00C701F8" w:rsidRPr="000E094A" w:rsidRDefault="00C701F8" w:rsidP="00E624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Náročnost sběru dat a jejich zpracování považuji pro potřeby BP za dostatečná.</w:t>
            </w:r>
          </w:p>
          <w:p w14:paraId="303103B0" w14:textId="77777777" w:rsidR="00E62433" w:rsidRPr="000E094A" w:rsidRDefault="00E62433" w:rsidP="00E624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D2960EA" w:rsidR="000E094A" w:rsidRDefault="009629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5CA69C2" w14:textId="77777777" w:rsidR="00C701F8" w:rsidRDefault="00C701F8" w:rsidP="00C701F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vychází ze závěrů provedených analýz a teoretické části práce.</w:t>
            </w:r>
          </w:p>
          <w:p w14:paraId="6C14E68B" w14:textId="77777777" w:rsidR="0096295D" w:rsidRPr="000E094A" w:rsidRDefault="00E32E49" w:rsidP="0096295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Jednotlivé návrhy jsou popsány </w:t>
            </w:r>
            <w:r w:rsidR="0096295D">
              <w:rPr>
                <w:rFonts w:cstheme="minorHAnsi"/>
              </w:rPr>
              <w:t>a zdůvodněny detailně</w:t>
            </w:r>
            <w:r>
              <w:rPr>
                <w:rFonts w:cstheme="minorHAnsi"/>
              </w:rPr>
              <w:t xml:space="preserve">. </w:t>
            </w:r>
            <w:r w:rsidR="0096295D">
              <w:rPr>
                <w:rFonts w:cstheme="minorHAnsi"/>
              </w:rPr>
              <w:t>Bohužel zde chybí alespoň rámcový ekonomický pohled na jednotlivá doporučení.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EDF111" w:rsidR="000E094A" w:rsidRDefault="009629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FD1C92E" w14:textId="77777777" w:rsidR="000052EF" w:rsidRDefault="000052EF" w:rsidP="000052E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Jednotlivé kapitoly mohly být lépe provázány. </w:t>
            </w:r>
          </w:p>
          <w:p w14:paraId="7E1FB469" w14:textId="77777777" w:rsidR="000052EF" w:rsidRDefault="000052EF" w:rsidP="000052E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01998C67" w14:textId="3C8CE9B4" w:rsidR="000E094A" w:rsidRPr="000E094A" w:rsidRDefault="00E32E4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obsahuje řadu nedodělků (např. </w:t>
            </w:r>
            <w:r w:rsidR="0096295D">
              <w:rPr>
                <w:rFonts w:cstheme="minorHAnsi"/>
              </w:rPr>
              <w:t>hůře čitelné obrázky a tabulky,</w:t>
            </w:r>
            <w:r>
              <w:rPr>
                <w:rFonts w:cstheme="minorHAnsi"/>
              </w:rPr>
              <w:t xml:space="preserve"> </w:t>
            </w:r>
            <w:r w:rsidR="0096295D">
              <w:rPr>
                <w:rFonts w:cstheme="minorHAnsi"/>
              </w:rPr>
              <w:t>neúplný</w:t>
            </w:r>
            <w:r>
              <w:rPr>
                <w:rFonts w:cstheme="minorHAnsi"/>
              </w:rPr>
              <w:t xml:space="preserve"> seznam zkratek) a </w:t>
            </w:r>
            <w:r w:rsidR="0096295D">
              <w:rPr>
                <w:rFonts w:cstheme="minorHAnsi"/>
              </w:rPr>
              <w:t>překlepy.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C78B63E" w:rsidR="009C7318" w:rsidRDefault="009629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70B394A3" w:rsidR="00F92C79" w:rsidRPr="000E094A" w:rsidRDefault="0096295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Body zadání bakalářské práce považuji za splněné. Autorka prokázala specifické znalosti z oblasti marketingu zoologické zahrady. Úroveň předložené bakalářské práce považuji za průměrnou.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68E0174" w:rsidR="009C7318" w:rsidRDefault="0096295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byla omezena kapacita odpovědí u dotazníkového šetření na 100 odpovědí za měsíc</w:t>
      </w:r>
      <w:r w:rsidR="000D38F5">
        <w:rPr>
          <w:rFonts w:cstheme="minorHAnsi"/>
        </w:rPr>
        <w:t xml:space="preserve"> (s. 61)</w:t>
      </w:r>
      <w:r>
        <w:rPr>
          <w:rFonts w:cstheme="minorHAnsi"/>
        </w:rPr>
        <w:t>? Není to zbytečně limitující faktor? Je 200 respondentů dostatečné</w:t>
      </w:r>
      <w:r w:rsidR="000D38F5">
        <w:rPr>
          <w:rFonts w:cstheme="minorHAnsi"/>
        </w:rPr>
        <w:t>?</w:t>
      </w:r>
    </w:p>
    <w:p w14:paraId="1991DEDB" w14:textId="168F393B" w:rsidR="005C4ACA" w:rsidRPr="005E41D9" w:rsidRDefault="000D38F5" w:rsidP="005E41D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byly stanoveny váhy v tabulce 5, s. 50 u provedeného </w:t>
      </w:r>
      <w:proofErr w:type="spellStart"/>
      <w:r>
        <w:rPr>
          <w:rFonts w:cstheme="minorHAnsi"/>
        </w:rPr>
        <w:t>benchmarkingu</w:t>
      </w:r>
      <w:proofErr w:type="spellEnd"/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60F8FC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658C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658C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C3F77A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658C2">
            <w:rPr>
              <w:rFonts w:cstheme="minorHAnsi"/>
            </w:rPr>
            <w:t>24.05.2024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216C5" w14:textId="77777777" w:rsidR="00097CD4" w:rsidRDefault="00097CD4" w:rsidP="00A40E93">
      <w:pPr>
        <w:spacing w:after="0" w:line="240" w:lineRule="auto"/>
      </w:pPr>
      <w:r>
        <w:separator/>
      </w:r>
    </w:p>
  </w:endnote>
  <w:endnote w:type="continuationSeparator" w:id="0">
    <w:p w14:paraId="17A459D7" w14:textId="77777777" w:rsidR="00097CD4" w:rsidRDefault="00097CD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29D8A" w14:textId="77777777" w:rsidR="00097CD4" w:rsidRDefault="00097CD4" w:rsidP="00A40E93">
      <w:pPr>
        <w:spacing w:after="0" w:line="240" w:lineRule="auto"/>
      </w:pPr>
      <w:r>
        <w:separator/>
      </w:r>
    </w:p>
  </w:footnote>
  <w:footnote w:type="continuationSeparator" w:id="0">
    <w:p w14:paraId="2C7D1C08" w14:textId="77777777" w:rsidR="00097CD4" w:rsidRDefault="00097CD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2EF"/>
    <w:rsid w:val="00025BF3"/>
    <w:rsid w:val="00097CD4"/>
    <w:rsid w:val="000D38F5"/>
    <w:rsid w:val="000E094A"/>
    <w:rsid w:val="00112356"/>
    <w:rsid w:val="0013018A"/>
    <w:rsid w:val="00177639"/>
    <w:rsid w:val="0024258E"/>
    <w:rsid w:val="0029651C"/>
    <w:rsid w:val="004D378C"/>
    <w:rsid w:val="005658C2"/>
    <w:rsid w:val="005A3B4A"/>
    <w:rsid w:val="005C4ACA"/>
    <w:rsid w:val="005E41D9"/>
    <w:rsid w:val="00633846"/>
    <w:rsid w:val="006505B2"/>
    <w:rsid w:val="006571B8"/>
    <w:rsid w:val="0067082B"/>
    <w:rsid w:val="00694399"/>
    <w:rsid w:val="0073639B"/>
    <w:rsid w:val="007553A6"/>
    <w:rsid w:val="007F1BC8"/>
    <w:rsid w:val="0085398A"/>
    <w:rsid w:val="008B781B"/>
    <w:rsid w:val="008E4387"/>
    <w:rsid w:val="0090384D"/>
    <w:rsid w:val="0096295D"/>
    <w:rsid w:val="00974EA2"/>
    <w:rsid w:val="00987B93"/>
    <w:rsid w:val="009C322A"/>
    <w:rsid w:val="009C7318"/>
    <w:rsid w:val="00A40E93"/>
    <w:rsid w:val="00A7527E"/>
    <w:rsid w:val="00B14451"/>
    <w:rsid w:val="00B335DB"/>
    <w:rsid w:val="00BA16DD"/>
    <w:rsid w:val="00C0385D"/>
    <w:rsid w:val="00C27492"/>
    <w:rsid w:val="00C701F8"/>
    <w:rsid w:val="00CA34A9"/>
    <w:rsid w:val="00CC1F31"/>
    <w:rsid w:val="00CD12C3"/>
    <w:rsid w:val="00CE55BD"/>
    <w:rsid w:val="00DC7D52"/>
    <w:rsid w:val="00E176BB"/>
    <w:rsid w:val="00E22423"/>
    <w:rsid w:val="00E3186F"/>
    <w:rsid w:val="00E32E49"/>
    <w:rsid w:val="00E62433"/>
    <w:rsid w:val="00E7633F"/>
    <w:rsid w:val="00EF1720"/>
    <w:rsid w:val="00F067CE"/>
    <w:rsid w:val="00F0684A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121EF51C99024AE6B2ED4108952530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C07A23-7679-4750-9ED1-F284B16246BA}"/>
      </w:docPartPr>
      <w:docPartBody>
        <w:p w:rsidR="00F917B5" w:rsidRDefault="00D76E3B" w:rsidP="00D76E3B">
          <w:pPr>
            <w:pStyle w:val="121EF51C99024AE6B2ED4108952530D0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73667"/>
    <w:rsid w:val="0017742B"/>
    <w:rsid w:val="00510546"/>
    <w:rsid w:val="005E083B"/>
    <w:rsid w:val="00986CC7"/>
    <w:rsid w:val="00A24C75"/>
    <w:rsid w:val="00A7255F"/>
    <w:rsid w:val="00B13D24"/>
    <w:rsid w:val="00BC369B"/>
    <w:rsid w:val="00D76E3B"/>
    <w:rsid w:val="00E761BF"/>
    <w:rsid w:val="00F9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76E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  <w:style w:type="paragraph" w:customStyle="1" w:styleId="121EF51C99024AE6B2ED4108952530D0">
    <w:name w:val="121EF51C99024AE6B2ED4108952530D0"/>
    <w:rsid w:val="00D76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684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Kamil Dobeš</cp:lastModifiedBy>
  <cp:revision>19</cp:revision>
  <cp:lastPrinted>2022-03-14T11:55:00Z</cp:lastPrinted>
  <dcterms:created xsi:type="dcterms:W3CDTF">2022-03-14T14:31:00Z</dcterms:created>
  <dcterms:modified xsi:type="dcterms:W3CDTF">2024-05-28T08:00:00Z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