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22C0EB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C5453">
        <w:rPr>
          <w:rFonts w:asciiTheme="minorHAnsi" w:hAnsiTheme="minorHAnsi" w:cstheme="minorHAnsi"/>
          <w:sz w:val="22"/>
          <w:szCs w:val="22"/>
        </w:rPr>
        <w:t>Hlaváčová Anna</w:t>
      </w:r>
    </w:p>
    <w:p w14:paraId="7BEB1D07" w14:textId="1DCCFD4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E17AC">
        <w:rPr>
          <w:rFonts w:asciiTheme="minorHAnsi" w:hAnsiTheme="minorHAnsi" w:cstheme="minorHAnsi"/>
          <w:sz w:val="22"/>
          <w:szCs w:val="22"/>
        </w:rPr>
        <w:t>Smékalová Lenka</w:t>
      </w:r>
    </w:p>
    <w:p w14:paraId="05C5954D" w14:textId="1E59468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C5453">
        <w:rPr>
          <w:rFonts w:cstheme="minorHAnsi"/>
        </w:rPr>
        <w:t>Analýza hospodaření obce Hlubočky</w:t>
      </w:r>
    </w:p>
    <w:p w14:paraId="07FD52EA" w14:textId="13CAB8D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E17A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6CE0B3" w:rsidR="000E094A" w:rsidRDefault="00A07C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59EB51D6" w:rsidR="000E094A" w:rsidRPr="000E094A" w:rsidRDefault="000E17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vyjádřen jasně a v souladu se zadáním. Metody jsou popsány relativně krátce</w:t>
            </w:r>
            <w:r w:rsidR="00A07C81">
              <w:rPr>
                <w:rFonts w:cstheme="minorHAnsi"/>
              </w:rPr>
              <w:t>, nicméně vystihují obsah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F3AFFC2" w:rsidR="000E094A" w:rsidRDefault="00367C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6BDA0B5" w:rsidR="000E094A" w:rsidRPr="000E094A" w:rsidRDefault="000E17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využívá vhodné zdroje ve vztahu k tématu práce</w:t>
            </w:r>
            <w:r w:rsidR="00ED0EB8">
              <w:rPr>
                <w:rFonts w:cstheme="minorHAnsi"/>
              </w:rPr>
              <w:t>, nicméně nejsou v textu příliš diverzi</w:t>
            </w:r>
            <w:r w:rsidR="00367CEF">
              <w:rPr>
                <w:rFonts w:cstheme="minorHAnsi"/>
              </w:rPr>
              <w:t>fi</w:t>
            </w:r>
            <w:r w:rsidR="00ED0EB8">
              <w:rPr>
                <w:rFonts w:cstheme="minorHAnsi"/>
              </w:rPr>
              <w:t xml:space="preserve">kované, autorka se opakovaně spoléhá na citaci </w:t>
            </w:r>
            <w:r w:rsidR="00164658">
              <w:rPr>
                <w:rFonts w:cstheme="minorHAnsi"/>
              </w:rPr>
              <w:t>stejného zdroje v po sobě jdoucích částech práce.</w:t>
            </w:r>
            <w:r w:rsidR="00367CEF">
              <w:rPr>
                <w:rFonts w:cstheme="minorHAnsi"/>
              </w:rPr>
              <w:t xml:space="preserve"> Některé zdroje jsou staršího data, nicméně v kontextu práce jsou stále přípustné.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B52BDF5" w:rsidR="000E094A" w:rsidRDefault="006014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02FC545" w:rsidR="00D008B8" w:rsidRPr="000E094A" w:rsidRDefault="00367CEF" w:rsidP="00D008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</w:t>
            </w:r>
            <w:r w:rsidR="00B71BED">
              <w:rPr>
                <w:rFonts w:cstheme="minorHAnsi"/>
              </w:rPr>
              <w:t>ytická část je poměrně kusá, u některých ukazatelů autorka uvádí pouze, že dosahují hodnoty nulové, podobné jako jiný ukazatel, ale nepokládá tato tvrzení výpočty</w:t>
            </w:r>
            <w:r w:rsidR="00305DF0">
              <w:rPr>
                <w:rFonts w:cstheme="minorHAnsi"/>
              </w:rPr>
              <w:t xml:space="preserve"> nebo daty</w:t>
            </w:r>
            <w:r w:rsidR="00D82080">
              <w:rPr>
                <w:rFonts w:cstheme="minorHAnsi"/>
              </w:rPr>
              <w:t>, další výpočty navazují na teoretickou část práce</w:t>
            </w:r>
            <w:r w:rsidR="008C73CD">
              <w:rPr>
                <w:rFonts w:cstheme="minorHAnsi"/>
              </w:rPr>
              <w:t xml:space="preserve"> a vykazují hodnoty běžné pro obce v </w:t>
            </w:r>
            <w:proofErr w:type="gramStart"/>
            <w:r w:rsidR="008C73CD">
              <w:rPr>
                <w:rFonts w:cstheme="minorHAnsi"/>
              </w:rPr>
              <w:t>ČR</w:t>
            </w:r>
            <w:r w:rsidR="00305DF0">
              <w:rPr>
                <w:rFonts w:cstheme="minorHAnsi"/>
              </w:rPr>
              <w:t xml:space="preserve"> </w:t>
            </w:r>
            <w:r w:rsidR="0065078A">
              <w:rPr>
                <w:rFonts w:cstheme="minorHAnsi"/>
              </w:rPr>
              <w:t>.</w:t>
            </w:r>
            <w:proofErr w:type="gramEnd"/>
            <w:r w:rsidR="0065078A">
              <w:rPr>
                <w:rFonts w:cstheme="minorHAnsi"/>
              </w:rPr>
              <w:t xml:space="preserve"> </w:t>
            </w:r>
            <w:r w:rsidR="00D82080">
              <w:rPr>
                <w:rFonts w:cstheme="minorHAnsi"/>
              </w:rPr>
              <w:t xml:space="preserve">Data pro zpracování jsou k dispozici v aplikaci IS monitor, nelze tedy hovořit o náročném sběru.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C4F4060" w:rsidR="000E094A" w:rsidRDefault="006014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A634546" w:rsidR="000E094A" w:rsidRPr="000E094A" w:rsidRDefault="008C73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 w:rsidR="00601425">
              <w:rPr>
                <w:rFonts w:cstheme="minorHAnsi"/>
              </w:rPr>
              <w:t>ne</w:t>
            </w:r>
            <w:r>
              <w:rPr>
                <w:rFonts w:cstheme="minorHAnsi"/>
              </w:rPr>
              <w:t>o</w:t>
            </w:r>
            <w:r w:rsidR="00601425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sahuje samotnou kapitolu, ve které by byly systematizovány návrhy na </w:t>
            </w:r>
            <w:r w:rsidR="001943B3">
              <w:rPr>
                <w:rFonts w:cstheme="minorHAnsi"/>
              </w:rPr>
              <w:t xml:space="preserve">opatření pro zlepšení hospodaření obce, tato část zadání je splněna pouze částečně kusými </w:t>
            </w:r>
            <w:r w:rsidR="00601425">
              <w:rPr>
                <w:rFonts w:cstheme="minorHAnsi"/>
              </w:rPr>
              <w:t>vyjádřeními o několika větách</w:t>
            </w:r>
            <w:r w:rsidR="001943B3">
              <w:rPr>
                <w:rFonts w:cstheme="minorHAnsi"/>
              </w:rPr>
              <w:t xml:space="preserve"> vyjádřeními v</w:t>
            </w:r>
            <w:r w:rsidR="00601425">
              <w:rPr>
                <w:rFonts w:cstheme="minorHAnsi"/>
              </w:rPr>
              <w:t xml:space="preserve"> kapitole 7, která je spíše shrnutím předchozí analýzy.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CCCEDD" w:rsidR="000E094A" w:rsidRDefault="006014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B6EF3DF" w:rsidR="000E094A" w:rsidRPr="000E094A" w:rsidRDefault="00D008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standardní jazykovou i grafickou úroveň, vyskytují se drobné nedostatky v citacích, které nebrání identifikaci použitých zdrojů.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B2EC11E" w:rsidR="009C7318" w:rsidRDefault="003741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22EDD529" w:rsidR="00F92C79" w:rsidRPr="000E094A" w:rsidRDefault="00D008B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nepříliš zajímavým přehledem </w:t>
            </w:r>
            <w:r w:rsidR="00374113">
              <w:rPr>
                <w:rFonts w:cstheme="minorHAnsi"/>
              </w:rPr>
              <w:t>běžných</w:t>
            </w:r>
            <w:r w:rsidR="005B69E3">
              <w:rPr>
                <w:rFonts w:cstheme="minorHAnsi"/>
              </w:rPr>
              <w:t xml:space="preserve"> ukazatelů hospodaření obce, které nejsou rozvinuty v návrh podrobnějších </w:t>
            </w:r>
            <w:r w:rsidR="00374113">
              <w:rPr>
                <w:rFonts w:cstheme="minorHAnsi"/>
              </w:rPr>
              <w:t>opatření</w:t>
            </w:r>
            <w:r w:rsidR="005B69E3">
              <w:rPr>
                <w:rFonts w:cstheme="minorHAnsi"/>
              </w:rPr>
              <w:t>, která by reflektovala také možné dopady na jejich</w:t>
            </w:r>
            <w:r w:rsidR="00374113">
              <w:rPr>
                <w:rFonts w:cstheme="minorHAnsi"/>
              </w:rPr>
              <w:t xml:space="preserve"> hodnoty</w:t>
            </w:r>
            <w:r w:rsidR="00913599">
              <w:rPr>
                <w:rFonts w:cstheme="minorHAnsi"/>
              </w:rPr>
              <w:t>.</w:t>
            </w:r>
            <w:r w:rsidR="00EA29AD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055F6B1D" w:rsidR="005C4ACA" w:rsidRDefault="00837FB2" w:rsidP="00D008B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3D5A9C">
        <w:rPr>
          <w:rFonts w:cstheme="minorHAnsi"/>
        </w:rPr>
        <w:t>Jak</w:t>
      </w:r>
      <w:r w:rsidR="00C5287D">
        <w:rPr>
          <w:rFonts w:cstheme="minorHAnsi"/>
        </w:rPr>
        <w:t>á</w:t>
      </w:r>
      <w:r w:rsidR="003D5A9C">
        <w:rPr>
          <w:rFonts w:cstheme="minorHAnsi"/>
        </w:rPr>
        <w:t xml:space="preserve"> dotační schémata by měla obec využití při získávání externích prostředků na investice?</w:t>
      </w:r>
    </w:p>
    <w:p w14:paraId="29FB84CE" w14:textId="3A6F9CB3" w:rsidR="00C5287D" w:rsidRDefault="00C5287D" w:rsidP="00D008B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vliv mají přijaté </w:t>
      </w:r>
      <w:r w:rsidR="0082136F">
        <w:rPr>
          <w:rFonts w:cstheme="minorHAnsi"/>
        </w:rPr>
        <w:t>transfery</w:t>
      </w:r>
      <w:r>
        <w:rPr>
          <w:rFonts w:cstheme="minorHAnsi"/>
        </w:rPr>
        <w:t xml:space="preserve"> z výše uvedených schémat na ukazatele analyzované v kapitole </w:t>
      </w:r>
      <w:r w:rsidR="0082136F">
        <w:rPr>
          <w:rFonts w:cstheme="minorHAnsi"/>
        </w:rPr>
        <w:t>6?</w:t>
      </w:r>
    </w:p>
    <w:p w14:paraId="0989F690" w14:textId="05E15894" w:rsidR="003D5A9C" w:rsidRPr="00D008B8" w:rsidRDefault="00C5287D" w:rsidP="00D008B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práci navrhujete investice do oprav dopravní infrastruktury, </w:t>
      </w:r>
      <w:r w:rsidR="0082136F">
        <w:rPr>
          <w:rFonts w:cstheme="minorHAnsi"/>
        </w:rPr>
        <w:t>je tato ve vlastnictví obce?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DECF4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008B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008B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86CCCE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2136F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82665">
    <w:abstractNumId w:val="0"/>
  </w:num>
  <w:num w:numId="2" w16cid:durableId="35469667">
    <w:abstractNumId w:val="3"/>
  </w:num>
  <w:num w:numId="3" w16cid:durableId="1038555197">
    <w:abstractNumId w:val="2"/>
  </w:num>
  <w:num w:numId="4" w16cid:durableId="1970165792">
    <w:abstractNumId w:val="1"/>
  </w:num>
  <w:num w:numId="5" w16cid:durableId="63151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1C3D"/>
    <w:rsid w:val="00092611"/>
    <w:rsid w:val="000E094A"/>
    <w:rsid w:val="000E17AC"/>
    <w:rsid w:val="00112356"/>
    <w:rsid w:val="00157AAB"/>
    <w:rsid w:val="00164658"/>
    <w:rsid w:val="001943B3"/>
    <w:rsid w:val="001D4C19"/>
    <w:rsid w:val="0024258E"/>
    <w:rsid w:val="002452DE"/>
    <w:rsid w:val="0029651C"/>
    <w:rsid w:val="002A57C4"/>
    <w:rsid w:val="00305DF0"/>
    <w:rsid w:val="00347B3A"/>
    <w:rsid w:val="00367CEF"/>
    <w:rsid w:val="00374113"/>
    <w:rsid w:val="003A3A9D"/>
    <w:rsid w:val="003D5A9C"/>
    <w:rsid w:val="004D378C"/>
    <w:rsid w:val="005A3B4A"/>
    <w:rsid w:val="005B69E3"/>
    <w:rsid w:val="005C4ACA"/>
    <w:rsid w:val="005C5453"/>
    <w:rsid w:val="00601425"/>
    <w:rsid w:val="0065078A"/>
    <w:rsid w:val="0067082B"/>
    <w:rsid w:val="00694399"/>
    <w:rsid w:val="0073639B"/>
    <w:rsid w:val="007553A6"/>
    <w:rsid w:val="007C6E19"/>
    <w:rsid w:val="007F1BC8"/>
    <w:rsid w:val="0082136F"/>
    <w:rsid w:val="00837FB2"/>
    <w:rsid w:val="0085398A"/>
    <w:rsid w:val="008B781B"/>
    <w:rsid w:val="008C73CD"/>
    <w:rsid w:val="00913599"/>
    <w:rsid w:val="00974EA2"/>
    <w:rsid w:val="00987B93"/>
    <w:rsid w:val="009C322A"/>
    <w:rsid w:val="009C7318"/>
    <w:rsid w:val="00A07C81"/>
    <w:rsid w:val="00A40E93"/>
    <w:rsid w:val="00A7527E"/>
    <w:rsid w:val="00B14451"/>
    <w:rsid w:val="00B71BED"/>
    <w:rsid w:val="00BA16DD"/>
    <w:rsid w:val="00C27492"/>
    <w:rsid w:val="00C5287D"/>
    <w:rsid w:val="00CA34A9"/>
    <w:rsid w:val="00CD12C3"/>
    <w:rsid w:val="00CE55BD"/>
    <w:rsid w:val="00D008B8"/>
    <w:rsid w:val="00D82080"/>
    <w:rsid w:val="00DC7D52"/>
    <w:rsid w:val="00E22423"/>
    <w:rsid w:val="00E576AE"/>
    <w:rsid w:val="00E7633F"/>
    <w:rsid w:val="00E8485C"/>
    <w:rsid w:val="00EA29AD"/>
    <w:rsid w:val="00EB57F4"/>
    <w:rsid w:val="00ED0EB8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1C3D"/>
    <w:rsid w:val="00347B3A"/>
    <w:rsid w:val="00510546"/>
    <w:rsid w:val="005E083B"/>
    <w:rsid w:val="00986CC7"/>
    <w:rsid w:val="00A7255F"/>
    <w:rsid w:val="00E576AE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28</cp:revision>
  <cp:lastPrinted>2022-03-14T11:55:00Z</cp:lastPrinted>
  <dcterms:created xsi:type="dcterms:W3CDTF">2024-05-22T12:26:00Z</dcterms:created>
  <dcterms:modified xsi:type="dcterms:W3CDTF">2024-05-30T11:26:00Z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