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74394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B7007">
        <w:rPr>
          <w:rFonts w:asciiTheme="minorHAnsi" w:hAnsiTheme="minorHAnsi" w:cstheme="minorHAnsi"/>
          <w:sz w:val="22"/>
          <w:szCs w:val="22"/>
        </w:rPr>
        <w:t>Bc. Vladimíra Skovajsová</w:t>
      </w:r>
    </w:p>
    <w:p w14:paraId="00D6BB86" w14:textId="720C922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B7007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1B45FE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B7007">
        <w:rPr>
          <w:rFonts w:cstheme="minorHAnsi"/>
        </w:rPr>
        <w:t>Hodnocení efektivnosti vybraných projektů na zvýšení zaměstnanosti v okrese Uherské Hradiště</w:t>
      </w:r>
    </w:p>
    <w:p w14:paraId="35028D0F" w14:textId="02D3D55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70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>U hodnocení jednotlivých kritérií</w:t>
      </w:r>
      <w:bookmarkStart w:id="0" w:name="_GoBack"/>
      <w:bookmarkEnd w:id="0"/>
      <w:r w:rsidRPr="00C27492">
        <w:rPr>
          <w:rFonts w:cstheme="minorHAnsi"/>
          <w:i/>
          <w:sz w:val="20"/>
        </w:rPr>
        <w:t xml:space="preserve">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19DAF2" w:rsidR="000E094A" w:rsidRDefault="006B70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6B92796" w14:textId="5A78D9B7" w:rsidR="006B7007" w:rsidRPr="006B7007" w:rsidRDefault="006B7007" w:rsidP="006B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7007">
              <w:rPr>
                <w:rFonts w:cstheme="minorHAnsi"/>
              </w:rPr>
              <w:t>Cíle práce jsou jasně definovány a zaměřují se na hodnocení efektivnosti projektů na zvýšení zaměstnanosti v okrese Uherské Hradiště. Formulace je srozumitelná a cíle jsou v souladu s tématem práce.</w:t>
            </w:r>
          </w:p>
          <w:p w14:paraId="308DC6CC" w14:textId="694527D5" w:rsidR="000E094A" w:rsidRDefault="006B7007" w:rsidP="006B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7007">
              <w:rPr>
                <w:rFonts w:cstheme="minorHAnsi"/>
              </w:rPr>
              <w:t>Použité metody zpracování Metody zpracování zahrnují literární rešerši, analýzu, srovnávání a strukturovaný rozhovor. Tyto metody jsou vhodně zvolené pro naplnění stanovených cílů práce.</w:t>
            </w:r>
          </w:p>
          <w:p w14:paraId="05E6B5AA" w14:textId="2755EB8D" w:rsidR="000E094A" w:rsidRPr="000E094A" w:rsidRDefault="006B700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mohla věnovat více pozornosti detailnějšímu popisu použitých metod, které použila při návrhu jednotlivých indikátorů.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E0A86C" w:rsidR="000E094A" w:rsidRDefault="006B70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6145317" w14:textId="77777777" w:rsidR="006B7007" w:rsidRDefault="006B7007" w:rsidP="006B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122FF9E3" w14:textId="5564B1AB" w:rsidR="006B7007" w:rsidRPr="000E094A" w:rsidRDefault="006B7007" w:rsidP="006B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 xml:space="preserve"> a některé zdroje nejsou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1C82FD" w:rsidR="000E094A" w:rsidRDefault="004929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92E91A0" w:rsidR="000E094A" w:rsidRDefault="00026D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26D6E">
              <w:rPr>
                <w:rFonts w:cstheme="minorHAnsi"/>
              </w:rPr>
              <w:t>Popis postupu aplikace metod práce je dostatečný, s detailním rozpracováním analýzy trhu práce a hodnocení efektivnosti projektů</w:t>
            </w:r>
            <w:r w:rsidR="004929E6">
              <w:rPr>
                <w:rFonts w:cstheme="minorHAnsi"/>
              </w:rPr>
              <w:t xml:space="preserve">, </w:t>
            </w:r>
            <w:r w:rsidR="004929E6" w:rsidRPr="004929E6">
              <w:rPr>
                <w:rFonts w:cstheme="minorHAnsi"/>
              </w:rPr>
              <w:t>což přispívá komplexnímu pohledu na problematiku.</w:t>
            </w:r>
            <w:r w:rsidRPr="00026D6E">
              <w:rPr>
                <w:rFonts w:cstheme="minorHAnsi"/>
              </w:rPr>
              <w:t xml:space="preserve"> </w:t>
            </w:r>
            <w:r w:rsidR="004929E6" w:rsidRPr="004929E6">
              <w:rPr>
                <w:rFonts w:cstheme="minorHAnsi"/>
              </w:rPr>
              <w:t>Závěry analýz jsou dobře podloženy daty, včetně výzkumu přínosů účasti v projektech a analýzy efektivnosti nákladů.</w:t>
            </w:r>
          </w:p>
          <w:p w14:paraId="7A95678F" w14:textId="21F4B5D2" w:rsidR="004929E6" w:rsidRDefault="004929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 lze hodnotit s</w:t>
            </w:r>
            <w:r w:rsidRPr="004929E6">
              <w:rPr>
                <w:rFonts w:cstheme="minorHAnsi"/>
              </w:rPr>
              <w:t>ystematický přístup k hodnocení efektivnosti projektů</w:t>
            </w:r>
            <w:r w:rsidR="007D563E">
              <w:rPr>
                <w:rFonts w:cstheme="minorHAnsi"/>
              </w:rPr>
              <w:t>, především využití strukturovaných rozhovorů, které považuji za vhodné východisko pro návrh další indikátorů.</w:t>
            </w:r>
          </w:p>
          <w:p w14:paraId="627B5321" w14:textId="3BD4C51B" w:rsidR="000E094A" w:rsidRPr="000E094A" w:rsidRDefault="004929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Více pozornosti mohla autorka věnovat</w:t>
            </w:r>
            <w:r w:rsidRPr="004929E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většímu </w:t>
            </w:r>
            <w:r w:rsidRPr="004929E6">
              <w:rPr>
                <w:rFonts w:cstheme="minorHAnsi"/>
              </w:rPr>
              <w:t>zdůrazn</w:t>
            </w:r>
            <w:r>
              <w:rPr>
                <w:rFonts w:cstheme="minorHAnsi"/>
              </w:rPr>
              <w:t>ění</w:t>
            </w:r>
            <w:r w:rsidRPr="004929E6">
              <w:rPr>
                <w:rFonts w:cstheme="minorHAnsi"/>
              </w:rPr>
              <w:t xml:space="preserve"> přínos</w:t>
            </w:r>
            <w:r>
              <w:rPr>
                <w:rFonts w:cstheme="minorHAnsi"/>
              </w:rPr>
              <w:t>ů</w:t>
            </w:r>
            <w:r w:rsidRPr="004929E6">
              <w:rPr>
                <w:rFonts w:cstheme="minorHAnsi"/>
              </w:rPr>
              <w:t xml:space="preserve"> pro praxi a aplikovatelnost výsledků v reálném prostředí trhu práce</w:t>
            </w:r>
            <w:r>
              <w:rPr>
                <w:rFonts w:cstheme="minorHAnsi"/>
              </w:rPr>
              <w:t xml:space="preserve"> a d</w:t>
            </w:r>
            <w:r w:rsidRPr="004929E6">
              <w:rPr>
                <w:rFonts w:cstheme="minorHAnsi"/>
              </w:rPr>
              <w:t>etailnější</w:t>
            </w:r>
            <w:r>
              <w:rPr>
                <w:rFonts w:cstheme="minorHAnsi"/>
              </w:rPr>
              <w:t>mu</w:t>
            </w:r>
            <w:r w:rsidRPr="004929E6">
              <w:rPr>
                <w:rFonts w:cstheme="minorHAnsi"/>
              </w:rPr>
              <w:t xml:space="preserve"> popis</w:t>
            </w:r>
            <w:r>
              <w:rPr>
                <w:rFonts w:cstheme="minorHAnsi"/>
              </w:rPr>
              <w:t>u</w:t>
            </w:r>
            <w:r w:rsidRPr="004929E6">
              <w:rPr>
                <w:rFonts w:cstheme="minorHAnsi"/>
              </w:rPr>
              <w:t xml:space="preserve"> metodologie sběru dat by mohl být prospěšný pro lepší pochopení procesu výzkumu.</w:t>
            </w:r>
            <w:r w:rsidR="007D563E">
              <w:rPr>
                <w:rFonts w:cstheme="minorHAnsi"/>
              </w:rPr>
              <w:t xml:space="preserve"> Kapitola 10 mohla být zařazena do teoretické části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6AFC9A" w:rsidR="000E094A" w:rsidRDefault="007D56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DEAE09E" w14:textId="77777777" w:rsidR="00707A5C" w:rsidRDefault="00707A5C" w:rsidP="00707A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 a teoretické části práce.</w:t>
            </w:r>
          </w:p>
          <w:p w14:paraId="3FAA80A5" w14:textId="4D3B90C6" w:rsidR="000E094A" w:rsidRDefault="00707A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zde </w:t>
            </w:r>
            <w:r w:rsidR="004929E6" w:rsidRPr="00026D6E">
              <w:rPr>
                <w:rFonts w:cstheme="minorHAnsi"/>
              </w:rPr>
              <w:t>n</w:t>
            </w:r>
            <w:r>
              <w:rPr>
                <w:rFonts w:cstheme="minorHAnsi"/>
              </w:rPr>
              <w:t>avrhuje řadu</w:t>
            </w:r>
            <w:r w:rsidR="004929E6" w:rsidRPr="00026D6E">
              <w:rPr>
                <w:rFonts w:cstheme="minorHAnsi"/>
              </w:rPr>
              <w:t xml:space="preserve"> indikátorů</w:t>
            </w:r>
            <w:r w:rsidR="007D563E">
              <w:rPr>
                <w:rFonts w:cstheme="minorHAnsi"/>
              </w:rPr>
              <w:t xml:space="preserve"> (kapitola 14)</w:t>
            </w:r>
            <w:r w:rsidR="004929E6" w:rsidRPr="00026D6E">
              <w:rPr>
                <w:rFonts w:cstheme="minorHAnsi"/>
              </w:rPr>
              <w:t xml:space="preserve"> pro zlepšení hodnocení efektivnosti projektů.</w:t>
            </w:r>
          </w:p>
          <w:p w14:paraId="012DDB51" w14:textId="753FCBCB" w:rsidR="00B142AB" w:rsidRDefault="00B142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Slabou stránku vidím v uvedené SWOT analýze, kde nejsou vhodně formulovány příležitosti a hrozby a chybí zde finální výsledek SWOT analýzy.</w:t>
            </w:r>
          </w:p>
          <w:p w14:paraId="2B7A3451" w14:textId="4AFC5F00" w:rsidR="00B142AB" w:rsidRDefault="00B142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Pozitivně lze hodnotit detailnější uvedení navrhovaného indikátoru 8: Analýza CEA (kap. 14.9).</w:t>
            </w:r>
          </w:p>
          <w:p w14:paraId="373E56BE" w14:textId="2B3F96F1" w:rsidR="007D563E" w:rsidRPr="000E094A" w:rsidRDefault="007D56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63E">
              <w:rPr>
                <w:rFonts w:cstheme="minorHAnsi"/>
              </w:rPr>
              <w:t xml:space="preserve">Hlavním cílem práce je hodnocení efektivnosti projektů na zvýšení zaměstnanosti, což je splněno pomocí dílčích cílů a </w:t>
            </w:r>
            <w:r>
              <w:rPr>
                <w:rFonts w:cstheme="minorHAnsi"/>
              </w:rPr>
              <w:t xml:space="preserve">zvolených </w:t>
            </w:r>
            <w:r w:rsidRPr="007D563E">
              <w:rPr>
                <w:rFonts w:cstheme="minorHAnsi"/>
              </w:rPr>
              <w:t>metod zpracování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0D75BA" w:rsidR="000E094A" w:rsidRDefault="007D56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9E18444" w14:textId="77777777" w:rsidR="007D563E" w:rsidRDefault="007D563E" w:rsidP="007D56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01998C67" w14:textId="0077E883" w:rsidR="000E094A" w:rsidRDefault="007D56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63E">
              <w:rPr>
                <w:rFonts w:cstheme="minorHAnsi"/>
              </w:rPr>
              <w:t>Terminologie je použita správně a odborně. Autorka demonstruje znalost ekonomických pojmů a jejich aplikaci v kontextu zaměstnanosti a trhu práce.</w:t>
            </w:r>
          </w:p>
          <w:p w14:paraId="3D8BF5DA" w14:textId="2CA87999" w:rsidR="007D563E" w:rsidRPr="000E094A" w:rsidRDefault="007D563E" w:rsidP="007D56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zdroje nejsou citovány adekvátním způsobem.</w:t>
            </w:r>
          </w:p>
          <w:p w14:paraId="7E95D4AA" w14:textId="77777777" w:rsidR="007D563E" w:rsidRDefault="007D563E" w:rsidP="007D56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jazykovou a grafickou úroveň na běžné úrovni diplomových prací.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15CB61" w:rsidR="009C7318" w:rsidRDefault="007D56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0F49532" w:rsidR="00D6308A" w:rsidRPr="000E094A" w:rsidRDefault="007D56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7D563E">
              <w:rPr>
                <w:rFonts w:cstheme="minorHAnsi"/>
              </w:rPr>
              <w:t xml:space="preserve">Celkově práce představuje ucelený pohled na problematiku zaměstnanosti </w:t>
            </w:r>
            <w:r w:rsidR="00331A40">
              <w:rPr>
                <w:rFonts w:cstheme="minorHAnsi"/>
              </w:rPr>
              <w:t xml:space="preserve">ve vybraném regionu </w:t>
            </w:r>
            <w:r w:rsidRPr="007D563E">
              <w:rPr>
                <w:rFonts w:cstheme="minorHAnsi"/>
              </w:rPr>
              <w:t>a nabízí praktické návrhy pro zlepšení situace na trhu práce.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0D7B20C" w:rsidR="009C7318" w:rsidRDefault="00B142A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navrhovaného indikátoru 7: Návratnost podpořených osob zpět do evidence Úřadu práce byly zjištěny zajímavé rozdíly. Můžete formulovat příčiny, které vedly k tomu, že u projektu OUTPLACEMENT vyšel výrazně pozitivní výsledek oproti ostatním sledovaným projektům?</w:t>
      </w:r>
    </w:p>
    <w:p w14:paraId="1991DEDB" w14:textId="61314D54" w:rsidR="005C4ACA" w:rsidRPr="00786D08" w:rsidRDefault="00786D08" w:rsidP="00786D0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86D08">
        <w:rPr>
          <w:rFonts w:cstheme="minorHAnsi"/>
        </w:rPr>
        <w:t>Jaké dopady mohou mít výsledky této práce na budoucí politiku zaměstnanosti v okrese Uherské Hradiště?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A9FBA0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B70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B70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6F84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7007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D6C45" w14:textId="77777777" w:rsidR="00C61661" w:rsidRDefault="00C61661" w:rsidP="00A40E93">
      <w:pPr>
        <w:spacing w:after="0" w:line="240" w:lineRule="auto"/>
      </w:pPr>
      <w:r>
        <w:separator/>
      </w:r>
    </w:p>
  </w:endnote>
  <w:endnote w:type="continuationSeparator" w:id="0">
    <w:p w14:paraId="11B2D51E" w14:textId="77777777" w:rsidR="00C61661" w:rsidRDefault="00C6166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23DE0" w14:textId="77777777" w:rsidR="00C61661" w:rsidRDefault="00C61661" w:rsidP="00A40E93">
      <w:pPr>
        <w:spacing w:after="0" w:line="240" w:lineRule="auto"/>
      </w:pPr>
      <w:r>
        <w:separator/>
      </w:r>
    </w:p>
  </w:footnote>
  <w:footnote w:type="continuationSeparator" w:id="0">
    <w:p w14:paraId="6FEFB173" w14:textId="77777777" w:rsidR="00C61661" w:rsidRDefault="00C6166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6D6E"/>
    <w:rsid w:val="000C0458"/>
    <w:rsid w:val="000E094A"/>
    <w:rsid w:val="000E5005"/>
    <w:rsid w:val="00144F5B"/>
    <w:rsid w:val="0024258E"/>
    <w:rsid w:val="0029651C"/>
    <w:rsid w:val="002C5ED6"/>
    <w:rsid w:val="00331A40"/>
    <w:rsid w:val="004929E6"/>
    <w:rsid w:val="004A635B"/>
    <w:rsid w:val="004D378C"/>
    <w:rsid w:val="005C4ACA"/>
    <w:rsid w:val="00600AD5"/>
    <w:rsid w:val="0067082B"/>
    <w:rsid w:val="00694399"/>
    <w:rsid w:val="006B7007"/>
    <w:rsid w:val="00707A5C"/>
    <w:rsid w:val="0073639B"/>
    <w:rsid w:val="007539AC"/>
    <w:rsid w:val="007553A6"/>
    <w:rsid w:val="00786D08"/>
    <w:rsid w:val="007D563E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B142AB"/>
    <w:rsid w:val="00B14451"/>
    <w:rsid w:val="00BA16DD"/>
    <w:rsid w:val="00C61661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655A0"/>
    <w:rsid w:val="00B4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12</cp:revision>
  <cp:lastPrinted>2024-05-06T10:41:00Z</cp:lastPrinted>
  <dcterms:created xsi:type="dcterms:W3CDTF">2022-03-14T14:36:00Z</dcterms:created>
  <dcterms:modified xsi:type="dcterms:W3CDTF">2024-05-06T10:41:00Z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