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B3DB36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477DA">
        <w:rPr>
          <w:rFonts w:asciiTheme="minorHAnsi" w:hAnsiTheme="minorHAnsi" w:cstheme="minorHAnsi"/>
          <w:sz w:val="22"/>
          <w:szCs w:val="22"/>
        </w:rPr>
        <w:t>Jiří Bartoník</w:t>
      </w:r>
    </w:p>
    <w:p w14:paraId="00D6BB86" w14:textId="7F9463A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477DA">
        <w:rPr>
          <w:rFonts w:asciiTheme="minorHAnsi" w:hAnsiTheme="minorHAnsi" w:cstheme="minorHAnsi"/>
          <w:sz w:val="22"/>
          <w:szCs w:val="22"/>
        </w:rPr>
        <w:t>Vojtěch Sadil</w:t>
      </w:r>
    </w:p>
    <w:p w14:paraId="09E4DE65" w14:textId="1ECEA4DD" w:rsidR="0073639B" w:rsidRDefault="0073639B" w:rsidP="000477D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477DA" w:rsidRPr="000477DA">
        <w:rPr>
          <w:rFonts w:cstheme="minorHAnsi"/>
        </w:rPr>
        <w:t>Financování investice do dlouhodobého hmotného</w:t>
      </w:r>
      <w:r w:rsidR="000477DA">
        <w:rPr>
          <w:rFonts w:cstheme="minorHAnsi"/>
        </w:rPr>
        <w:t xml:space="preserve"> </w:t>
      </w:r>
      <w:r w:rsidR="000477DA" w:rsidRPr="000477DA">
        <w:rPr>
          <w:rFonts w:cstheme="minorHAnsi"/>
        </w:rPr>
        <w:t>majetku a hodnocení jejího dopadu na hospodaření</w:t>
      </w:r>
      <w:r w:rsidR="000477DA">
        <w:rPr>
          <w:rFonts w:cstheme="minorHAnsi"/>
        </w:rPr>
        <w:t xml:space="preserve"> </w:t>
      </w:r>
      <w:r w:rsidR="000477DA" w:rsidRPr="000477DA">
        <w:rPr>
          <w:rFonts w:cstheme="minorHAnsi"/>
        </w:rPr>
        <w:t>ve společnosti NOVATRONIC, s.r.o.</w:t>
      </w:r>
    </w:p>
    <w:p w14:paraId="35028D0F" w14:textId="60CF5029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0477DA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9ABD912" w:rsidR="000E094A" w:rsidRDefault="00922D1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5F7A94B" w:rsidR="000E094A" w:rsidRPr="000E094A" w:rsidRDefault="00922D1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a metody práce jsou srozumitelně formulovány. Hlavní a dílčí cíle jsou v souladu s tématem DP i jejími zásadami. Autor zvolil vhodné metody a postupy k dosažení cílů práce. Téma práce lze hodnotit jako středně náročné a prakticky orientované.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392519C" w:rsidR="000E094A" w:rsidRDefault="00922D1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530BAE76" w:rsidR="008B781B" w:rsidRPr="000E094A" w:rsidRDefault="00922D1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vykazuje systematickou strukturu a logickou návaznost. Literární rešerše mohla být více kritická. Autor zvolil vhodné domácí i zahraniční literární zdroje. Přidanou hodnotu by představovalo využití i závěrů z vědeckých článků z odborných časopisů. Literární zdroje jsou citovány adekvátním způsobem.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A8B1D21" w:rsidR="000E094A" w:rsidRDefault="00922D1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361F20AC" w:rsidR="000E094A" w:rsidRDefault="00922D1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nejprve zahrnuje představení vybraného podniku a jeho finanční analýzu. Dále se autor zaměřil na představení plánované investice a identifikaci spojených rizik. Tyto kapitoly jsou kvalitně zpracovány a jednotlivé závěry jsou zde dostatečně představeny. Je zde taky patrná jasná návaznost na teoretickou část práce.</w:t>
            </w:r>
          </w:p>
          <w:p w14:paraId="0CBAE449" w14:textId="7F5F230C" w:rsidR="00922D16" w:rsidRDefault="00922D1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Druhá část analytické sekce zahrnuje analýzu nejvhodnějších způsobů financování plánované investice. Autor se zaměřil na všechny relevantní zdroje interního a externího financování. Jednotlivé závěry jsou zde dostatečně podložené účetními i finančními daty. Sběr dat lze hodnotit jako náročnější z důvodu zahrnutí také interních dat. Zpracování dat je středně náročně.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813E4F7" w:rsidR="000E094A" w:rsidRDefault="00922D1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5C096C10" w:rsidR="000E094A" w:rsidRPr="000E094A" w:rsidRDefault="00922D1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řeší dopad investice do hospodaření vybraného podniku. Zde je zřejmá návaznost na předchozí analýzy a samotný dopad je podpořen relevantními argumenty. Autor tak splňuje cíle DP. Výstup z této diplomové práce může být velmi užitečným podkladem pro </w:t>
            </w:r>
            <w:r w:rsidR="00D92A10">
              <w:rPr>
                <w:rFonts w:cstheme="minorHAnsi"/>
              </w:rPr>
              <w:t>konkrétní podnik.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0F492C8" w:rsidR="000E094A" w:rsidRDefault="00D92A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2F51BCC7" w:rsidR="000E094A" w:rsidRPr="000E094A" w:rsidRDefault="00D92A1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Formální úroveň práce je v souladu s požadavky na tento typ kvalifikačních prací. Autor převážně využívá správnou terminologii i předepsané způsoby citování. U grafické úrovně lze zmínit místy horší čitelnost některých grafů či tabulek.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16C4987" w:rsidR="009C7318" w:rsidRDefault="00D92A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977880" w14:textId="77777777" w:rsidR="00386EEB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FBE967F" w14:textId="77777777" w:rsidR="00D92A10" w:rsidRDefault="00D92A10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je kvalitně zpracovaná a řeší praktický finanční případ u konkrétní společnosti. Výstup z DP je přínosný. Student pravidelně svůj postup konzultoval s vedoucím práce a jeho přístup ke zpracování této DP byl velmi zodpovědný. Práci doporučuji k obhajobě a prosím o zodpovězení níže uvedené otázky.</w:t>
            </w:r>
          </w:p>
          <w:p w14:paraId="3AF75153" w14:textId="4906F20C" w:rsidR="00D92A10" w:rsidRPr="000E094A" w:rsidRDefault="00D92A10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4ADF9451" w:rsidR="009C7318" w:rsidRDefault="007A587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další investice do dlouhodobého majetku zvažuje tento podnik?</w:t>
      </w:r>
    </w:p>
    <w:p w14:paraId="55DA52BC" w14:textId="487E0F3B" w:rsidR="005C4ACA" w:rsidRDefault="005C4ACA" w:rsidP="007A5871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1991DEDB" w14:textId="271B2F97" w:rsidR="005C4ACA" w:rsidRPr="007A5871" w:rsidRDefault="005C4ACA" w:rsidP="007A5871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0B5CBA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7A587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7A587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2A70D23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7A5871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87DBA8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4-24T00:00:00Z">
            <w:dateFormat w:val="dd.MM.yyyy"/>
            <w:lid w:val="cs-CZ"/>
            <w:storeMappedDataAs w:val="dateTime"/>
            <w:calendar w:val="gregorian"/>
          </w:date>
        </w:sdtPr>
        <w:sdtContent>
          <w:r w:rsidR="007A5871">
            <w:rPr>
              <w:rFonts w:cstheme="minorHAnsi"/>
            </w:rPr>
            <w:t>24.04.2024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ED7617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86CF2" w14:textId="77777777" w:rsidR="00ED7617" w:rsidRDefault="00ED7617" w:rsidP="00A40E93">
      <w:pPr>
        <w:spacing w:after="0" w:line="240" w:lineRule="auto"/>
      </w:pPr>
      <w:r>
        <w:separator/>
      </w:r>
    </w:p>
  </w:endnote>
  <w:endnote w:type="continuationSeparator" w:id="0">
    <w:p w14:paraId="0939775F" w14:textId="77777777" w:rsidR="00ED7617" w:rsidRDefault="00ED761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1CB84" w14:textId="77777777" w:rsidR="00ED7617" w:rsidRDefault="00ED7617" w:rsidP="00A40E93">
      <w:pPr>
        <w:spacing w:after="0" w:line="240" w:lineRule="auto"/>
      </w:pPr>
      <w:r>
        <w:separator/>
      </w:r>
    </w:p>
  </w:footnote>
  <w:footnote w:type="continuationSeparator" w:id="0">
    <w:p w14:paraId="42D14D03" w14:textId="77777777" w:rsidR="00ED7617" w:rsidRDefault="00ED761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240090">
    <w:abstractNumId w:val="0"/>
  </w:num>
  <w:num w:numId="2" w16cid:durableId="1867327638">
    <w:abstractNumId w:val="3"/>
  </w:num>
  <w:num w:numId="3" w16cid:durableId="1840189519">
    <w:abstractNumId w:val="2"/>
  </w:num>
  <w:num w:numId="4" w16cid:durableId="995306784">
    <w:abstractNumId w:val="1"/>
  </w:num>
  <w:num w:numId="5" w16cid:durableId="770667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477DA"/>
    <w:rsid w:val="000A3023"/>
    <w:rsid w:val="000C0458"/>
    <w:rsid w:val="000E094A"/>
    <w:rsid w:val="00131369"/>
    <w:rsid w:val="00144F5B"/>
    <w:rsid w:val="001A20C4"/>
    <w:rsid w:val="001A3F0F"/>
    <w:rsid w:val="0024258E"/>
    <w:rsid w:val="0029651C"/>
    <w:rsid w:val="002D6FF7"/>
    <w:rsid w:val="00337C0B"/>
    <w:rsid w:val="00366C75"/>
    <w:rsid w:val="00386EEB"/>
    <w:rsid w:val="003A2041"/>
    <w:rsid w:val="004D378C"/>
    <w:rsid w:val="005C4ACA"/>
    <w:rsid w:val="0067082B"/>
    <w:rsid w:val="00694399"/>
    <w:rsid w:val="006C4198"/>
    <w:rsid w:val="0073639B"/>
    <w:rsid w:val="007553A6"/>
    <w:rsid w:val="007A5871"/>
    <w:rsid w:val="0085398A"/>
    <w:rsid w:val="008B781B"/>
    <w:rsid w:val="008E2072"/>
    <w:rsid w:val="008E6C95"/>
    <w:rsid w:val="00922D16"/>
    <w:rsid w:val="009424A9"/>
    <w:rsid w:val="00974EA2"/>
    <w:rsid w:val="0097798F"/>
    <w:rsid w:val="00987B93"/>
    <w:rsid w:val="009C322A"/>
    <w:rsid w:val="009C7318"/>
    <w:rsid w:val="00A40E93"/>
    <w:rsid w:val="00A7527E"/>
    <w:rsid w:val="00AB18EC"/>
    <w:rsid w:val="00B14451"/>
    <w:rsid w:val="00BA16DD"/>
    <w:rsid w:val="00C02883"/>
    <w:rsid w:val="00CA34A9"/>
    <w:rsid w:val="00CC5272"/>
    <w:rsid w:val="00CD12C3"/>
    <w:rsid w:val="00D92A10"/>
    <w:rsid w:val="00DC7D52"/>
    <w:rsid w:val="00E22423"/>
    <w:rsid w:val="00E60843"/>
    <w:rsid w:val="00ED7617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A06A4"/>
    <w:rsid w:val="004D0226"/>
    <w:rsid w:val="00510546"/>
    <w:rsid w:val="005E083B"/>
    <w:rsid w:val="00A00291"/>
    <w:rsid w:val="00AA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670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Vojtěch Sadil</cp:lastModifiedBy>
  <cp:revision>5</cp:revision>
  <cp:lastPrinted>2022-03-14T11:55:00Z</cp:lastPrinted>
  <dcterms:created xsi:type="dcterms:W3CDTF">2024-04-24T08:17:00Z</dcterms:created>
  <dcterms:modified xsi:type="dcterms:W3CDTF">2024-04-24T09:30:00Z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