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0A8E83" w14:textId="77777777" w:rsidR="0028399C" w:rsidRDefault="0028399C" w:rsidP="00502910">
      <w:pPr>
        <w:spacing w:after="240"/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Hodnocení oponenta bakalářské práce</w:t>
      </w:r>
    </w:p>
    <w:p w14:paraId="4E208815" w14:textId="60485506" w:rsidR="0028399C" w:rsidRPr="0013588D" w:rsidRDefault="0028399C" w:rsidP="00502910">
      <w:pPr>
        <w:spacing w:after="240"/>
        <w:jc w:val="center"/>
        <w:rPr>
          <w:rFonts w:ascii="Calibri" w:hAnsi="Calibri"/>
          <w:b/>
          <w:sz w:val="32"/>
          <w:szCs w:val="32"/>
        </w:rPr>
      </w:pPr>
    </w:p>
    <w:tbl>
      <w:tblPr>
        <w:tblW w:w="507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6A6A6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817"/>
        <w:gridCol w:w="6236"/>
        <w:gridCol w:w="1117"/>
      </w:tblGrid>
      <w:tr w:rsidR="00515A76" w:rsidRPr="0013588D" w14:paraId="32F84D21" w14:textId="77777777" w:rsidTr="00303FEA">
        <w:tc>
          <w:tcPr>
            <w:tcW w:w="991" w:type="pct"/>
            <w:tcBorders>
              <w:top w:val="single" w:sz="12" w:space="0" w:color="auto"/>
            </w:tcBorders>
            <w:shd w:val="clear" w:color="auto" w:fill="F2F2F2"/>
          </w:tcPr>
          <w:p w14:paraId="51116D9D" w14:textId="77777777" w:rsidR="00515A76" w:rsidRPr="00303FEA" w:rsidRDefault="003B6F1E" w:rsidP="002B2FE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Autor práce</w:t>
            </w:r>
          </w:p>
        </w:tc>
        <w:tc>
          <w:tcPr>
            <w:tcW w:w="4009" w:type="pct"/>
            <w:gridSpan w:val="2"/>
            <w:tcBorders>
              <w:top w:val="single" w:sz="12" w:space="0" w:color="auto"/>
            </w:tcBorders>
          </w:tcPr>
          <w:p w14:paraId="24A6EDAA" w14:textId="2EF7679D" w:rsidR="00515A76" w:rsidRPr="0013588D" w:rsidRDefault="00DD1C43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Lucie Blahetková</w:t>
            </w:r>
          </w:p>
        </w:tc>
      </w:tr>
      <w:tr w:rsidR="00515A76" w:rsidRPr="0013588D" w14:paraId="2EC64D81" w14:textId="77777777" w:rsidTr="00303FEA">
        <w:tc>
          <w:tcPr>
            <w:tcW w:w="991" w:type="pct"/>
            <w:tcBorders>
              <w:bottom w:val="single" w:sz="4" w:space="0" w:color="A6A6A6"/>
            </w:tcBorders>
            <w:shd w:val="clear" w:color="auto" w:fill="F2F2F2"/>
          </w:tcPr>
          <w:p w14:paraId="7AB3B191" w14:textId="77777777" w:rsidR="00515A76" w:rsidRPr="00303FEA" w:rsidRDefault="00EB5BBF" w:rsidP="002B2FE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Název práce</w:t>
            </w:r>
          </w:p>
        </w:tc>
        <w:tc>
          <w:tcPr>
            <w:tcW w:w="4009" w:type="pct"/>
            <w:gridSpan w:val="2"/>
          </w:tcPr>
          <w:p w14:paraId="5AB00BEC" w14:textId="1D86D971" w:rsidR="00515A76" w:rsidRPr="0013588D" w:rsidRDefault="0022321A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22321A">
              <w:rPr>
                <w:rFonts w:ascii="Calibri" w:hAnsi="Calibri" w:cs="Calibri"/>
                <w:b/>
                <w:sz w:val="24"/>
                <w:szCs w:val="24"/>
              </w:rPr>
              <w:t>Vnímání CSR aktivit a jeji komunikaci festivalu Colours of Ostrava</w:t>
            </w:r>
          </w:p>
        </w:tc>
      </w:tr>
      <w:tr w:rsidR="00303FEA" w:rsidRPr="0013588D" w14:paraId="603D709F" w14:textId="77777777" w:rsidTr="00303FEA">
        <w:tc>
          <w:tcPr>
            <w:tcW w:w="991" w:type="pct"/>
            <w:tcBorders>
              <w:top w:val="single" w:sz="4" w:space="0" w:color="A6A6A6"/>
              <w:bottom w:val="single" w:sz="12" w:space="0" w:color="auto"/>
            </w:tcBorders>
            <w:shd w:val="clear" w:color="auto" w:fill="F2F2F2"/>
          </w:tcPr>
          <w:p w14:paraId="08980F81" w14:textId="77777777" w:rsidR="00303FEA" w:rsidRPr="00303FEA" w:rsidRDefault="00303FEA" w:rsidP="003101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Autor posudku</w:t>
            </w:r>
          </w:p>
        </w:tc>
        <w:tc>
          <w:tcPr>
            <w:tcW w:w="3400" w:type="pct"/>
            <w:tcBorders>
              <w:bottom w:val="single" w:sz="12" w:space="0" w:color="auto"/>
            </w:tcBorders>
          </w:tcPr>
          <w:p w14:paraId="4C977FD6" w14:textId="09D9D60F" w:rsidR="00303FEA" w:rsidRPr="00303FEA" w:rsidRDefault="00286569" w:rsidP="003101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Ing. Petra Benyahya, Ph.D.</w:t>
            </w:r>
          </w:p>
        </w:tc>
        <w:tc>
          <w:tcPr>
            <w:tcW w:w="60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6B100284" w14:textId="77777777" w:rsidR="00303FEA" w:rsidRPr="0013588D" w:rsidRDefault="00303FEA" w:rsidP="00303FEA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2023/24</w:t>
            </w:r>
          </w:p>
        </w:tc>
      </w:tr>
    </w:tbl>
    <w:p w14:paraId="3016688B" w14:textId="77777777" w:rsidR="00515A76" w:rsidRPr="0013588D" w:rsidRDefault="00515A76" w:rsidP="00766FD3">
      <w:pPr>
        <w:jc w:val="both"/>
        <w:rPr>
          <w:rFonts w:ascii="Calibri" w:hAnsi="Calibri" w:cs="Calibri"/>
          <w:sz w:val="24"/>
          <w:szCs w:val="24"/>
        </w:rPr>
      </w:pPr>
    </w:p>
    <w:bookmarkStart w:id="0" w:name="_MON_1332850828"/>
    <w:bookmarkStart w:id="1" w:name="_MON_1334675527"/>
    <w:bookmarkStart w:id="2" w:name="_MON_1334675836"/>
    <w:bookmarkStart w:id="3" w:name="_MON_1334675884"/>
    <w:bookmarkStart w:id="4" w:name="_MON_1334676345"/>
    <w:bookmarkStart w:id="5" w:name="_MON_1334676387"/>
    <w:bookmarkStart w:id="6" w:name="_MON_1335188663"/>
    <w:bookmarkStart w:id="7" w:name="_MON_1335189463"/>
    <w:bookmarkStart w:id="8" w:name="_MON_1336567768"/>
    <w:bookmarkStart w:id="9" w:name="_MON_1336568010"/>
    <w:bookmarkStart w:id="10" w:name="_MON_1336569207"/>
    <w:bookmarkStart w:id="11" w:name="_MON_1336569462"/>
    <w:bookmarkStart w:id="12" w:name="_MON_1336569602"/>
    <w:bookmarkStart w:id="13" w:name="_MON_1336569707"/>
    <w:bookmarkStart w:id="14" w:name="_MON_1336569710"/>
    <w:bookmarkStart w:id="15" w:name="_MON_1336569723"/>
    <w:bookmarkStart w:id="16" w:name="_MON_1336569737"/>
    <w:bookmarkStart w:id="17" w:name="_MON_1336569885"/>
    <w:bookmarkStart w:id="18" w:name="_MON_1336570037"/>
    <w:bookmarkStart w:id="19" w:name="_MON_1336574844"/>
    <w:bookmarkStart w:id="20" w:name="_MON_1336824645"/>
    <w:bookmarkStart w:id="21" w:name="_MON_1336824890"/>
    <w:bookmarkStart w:id="22" w:name="_MON_1336826773"/>
    <w:bookmarkStart w:id="23" w:name="_MON_1337070796"/>
    <w:bookmarkStart w:id="24" w:name="_MON_1337071463"/>
    <w:bookmarkStart w:id="25" w:name="_MON_1338811697"/>
    <w:bookmarkStart w:id="26" w:name="_MON_1338811926"/>
    <w:bookmarkStart w:id="27" w:name="_MON_1338812973"/>
    <w:bookmarkStart w:id="28" w:name="_MON_1338813343"/>
    <w:bookmarkStart w:id="29" w:name="_MON_1338813386"/>
    <w:bookmarkStart w:id="30" w:name="_MON_1343394148"/>
    <w:bookmarkStart w:id="31" w:name="_MON_1364913299"/>
    <w:bookmarkStart w:id="32" w:name="_MON_1364913932"/>
    <w:bookmarkStart w:id="33" w:name="_MON_1364914587"/>
    <w:bookmarkStart w:id="34" w:name="_MON_1366620866"/>
    <w:bookmarkStart w:id="35" w:name="_MON_1366621397"/>
    <w:bookmarkStart w:id="36" w:name="_MON_1366621611"/>
    <w:bookmarkStart w:id="37" w:name="_MON_1394448231"/>
    <w:bookmarkStart w:id="38" w:name="_MON_1394448643"/>
    <w:bookmarkStart w:id="39" w:name="_MON_1394448838"/>
    <w:bookmarkStart w:id="40" w:name="_MON_1394448863"/>
    <w:bookmarkStart w:id="41" w:name="_MON_1394448890"/>
    <w:bookmarkStart w:id="42" w:name="_MON_1394605234"/>
    <w:bookmarkStart w:id="43" w:name="_MON_1425718649"/>
    <w:bookmarkStart w:id="44" w:name="_MON_1425718884"/>
    <w:bookmarkStart w:id="45" w:name="_MON_1425718913"/>
    <w:bookmarkStart w:id="46" w:name="_MON_1425719005"/>
    <w:bookmarkStart w:id="47" w:name="_MON_1425719063"/>
    <w:bookmarkStart w:id="48" w:name="_MON_1425719119"/>
    <w:bookmarkStart w:id="49" w:name="_MON_1425719133"/>
    <w:bookmarkStart w:id="50" w:name="_MON_1425719143"/>
    <w:bookmarkStart w:id="51" w:name="_MON_1425719189"/>
    <w:bookmarkStart w:id="52" w:name="_MON_1332850022"/>
    <w:bookmarkStart w:id="53" w:name="_MON_1332850151"/>
    <w:bookmarkStart w:id="54" w:name="_MON_1332850182"/>
    <w:bookmarkStart w:id="55" w:name="_MON_1332850323"/>
    <w:bookmarkStart w:id="56" w:name="_MON_1332850330"/>
    <w:bookmarkStart w:id="57" w:name="_MON_1332850382"/>
    <w:bookmarkStart w:id="58" w:name="_MON_1332850412"/>
    <w:bookmarkStart w:id="59" w:name="_MON_1332850434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Start w:id="60" w:name="_MON_1332850454"/>
    <w:bookmarkEnd w:id="60"/>
    <w:p w14:paraId="66B55BBC" w14:textId="527DA0F9" w:rsidR="00515A76" w:rsidRPr="0013588D" w:rsidRDefault="00983F4F" w:rsidP="00DB0151">
      <w:pPr>
        <w:jc w:val="center"/>
        <w:rPr>
          <w:rFonts w:ascii="Calibri" w:hAnsi="Calibri" w:cs="Calibri"/>
          <w:sz w:val="24"/>
          <w:szCs w:val="24"/>
        </w:rPr>
      </w:pPr>
      <w:r w:rsidRPr="0013588D">
        <w:rPr>
          <w:rFonts w:ascii="Calibri" w:hAnsi="Calibri" w:cs="Calibri"/>
          <w:sz w:val="24"/>
          <w:szCs w:val="24"/>
        </w:rPr>
        <w:object w:dxaOrig="7112" w:dyaOrig="3384" w14:anchorId="12E8AE4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1.25pt;height:161.25pt" o:ole="">
            <v:imagedata r:id="rId7" o:title=""/>
          </v:shape>
          <o:OLEObject Type="Embed" ProgID="Excel.Sheet.8" ShapeID="_x0000_i1025" DrawAspect="Content" ObjectID="_1776593342" r:id="rId8"/>
        </w:object>
      </w:r>
    </w:p>
    <w:p w14:paraId="568D20D3" w14:textId="77777777" w:rsidR="008242D2" w:rsidRPr="005354CD" w:rsidRDefault="00303FEA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Komentáře, připomínky, výhrady a náměty k práci (silné a slabé stránky)</w:t>
      </w:r>
      <w:r w:rsidR="008242D2" w:rsidRPr="005354CD">
        <w:rPr>
          <w:rFonts w:ascii="Calibri" w:hAnsi="Calibri" w:cs="Calibri"/>
          <w:b/>
          <w:sz w:val="24"/>
          <w:szCs w:val="24"/>
        </w:rPr>
        <w:t>:</w:t>
      </w:r>
    </w:p>
    <w:p w14:paraId="2DF840FD" w14:textId="2909642C" w:rsidR="00BF7C07" w:rsidRDefault="00F3173D" w:rsidP="008242D2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Moc zajímavé téma</w:t>
      </w:r>
      <w:r w:rsidR="00093C8B">
        <w:rPr>
          <w:rFonts w:ascii="Calibri" w:hAnsi="Calibri" w:cs="Calibri"/>
          <w:sz w:val="24"/>
          <w:szCs w:val="24"/>
        </w:rPr>
        <w:t xml:space="preserve">. Celkově je metodologie výzkumu nastavena </w:t>
      </w:r>
      <w:r w:rsidR="00B2170A">
        <w:rPr>
          <w:rFonts w:ascii="Calibri" w:hAnsi="Calibri" w:cs="Calibri"/>
          <w:sz w:val="24"/>
          <w:szCs w:val="24"/>
        </w:rPr>
        <w:t xml:space="preserve">velmi </w:t>
      </w:r>
      <w:r w:rsidR="00093C8B">
        <w:rPr>
          <w:rFonts w:ascii="Calibri" w:hAnsi="Calibri" w:cs="Calibri"/>
          <w:sz w:val="24"/>
          <w:szCs w:val="24"/>
        </w:rPr>
        <w:t>dobře.</w:t>
      </w:r>
      <w:r w:rsidR="00254F31">
        <w:rPr>
          <w:rFonts w:ascii="Calibri" w:hAnsi="Calibri" w:cs="Calibri"/>
          <w:sz w:val="24"/>
          <w:szCs w:val="24"/>
        </w:rPr>
        <w:t xml:space="preserve"> Práce je přehledná a systematicky z</w:t>
      </w:r>
      <w:r w:rsidR="00162B8D">
        <w:rPr>
          <w:rFonts w:ascii="Calibri" w:hAnsi="Calibri" w:cs="Calibri"/>
          <w:sz w:val="24"/>
          <w:szCs w:val="24"/>
        </w:rPr>
        <w:t>pracovaná.</w:t>
      </w:r>
      <w:r w:rsidR="00093C8B">
        <w:rPr>
          <w:rFonts w:ascii="Calibri" w:hAnsi="Calibri" w:cs="Calibri"/>
          <w:sz w:val="24"/>
          <w:szCs w:val="24"/>
        </w:rPr>
        <w:t xml:space="preserve"> </w:t>
      </w:r>
    </w:p>
    <w:p w14:paraId="297B7DC5" w14:textId="693033CC" w:rsidR="00957B68" w:rsidRDefault="00A94452" w:rsidP="008242D2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Některé kapitoly v teoretické části (</w:t>
      </w:r>
      <w:r w:rsidR="00957B68">
        <w:rPr>
          <w:rFonts w:ascii="Calibri" w:hAnsi="Calibri" w:cs="Calibri"/>
          <w:sz w:val="24"/>
          <w:szCs w:val="24"/>
        </w:rPr>
        <w:t>1.1</w:t>
      </w:r>
      <w:r w:rsidR="00E850FC">
        <w:rPr>
          <w:rFonts w:ascii="Calibri" w:hAnsi="Calibri" w:cs="Calibri"/>
          <w:sz w:val="24"/>
          <w:szCs w:val="24"/>
        </w:rPr>
        <w:t>,</w:t>
      </w:r>
      <w:r w:rsidR="00957B68">
        <w:rPr>
          <w:rFonts w:ascii="Calibri" w:hAnsi="Calibri" w:cs="Calibri"/>
          <w:sz w:val="24"/>
          <w:szCs w:val="24"/>
        </w:rPr>
        <w:t xml:space="preserve"> 1.1.1</w:t>
      </w:r>
      <w:r w:rsidR="00E850FC">
        <w:rPr>
          <w:rFonts w:ascii="Calibri" w:hAnsi="Calibri" w:cs="Calibri"/>
          <w:sz w:val="24"/>
          <w:szCs w:val="24"/>
        </w:rPr>
        <w:t>, 2.1., 2.2</w:t>
      </w:r>
      <w:r>
        <w:rPr>
          <w:rFonts w:ascii="Calibri" w:hAnsi="Calibri" w:cs="Calibri"/>
          <w:sz w:val="24"/>
          <w:szCs w:val="24"/>
        </w:rPr>
        <w:t xml:space="preserve">) jsou úplně </w:t>
      </w:r>
      <w:r w:rsidR="00F81152">
        <w:rPr>
          <w:rFonts w:ascii="Calibri" w:hAnsi="Calibri" w:cs="Calibri"/>
          <w:sz w:val="24"/>
          <w:szCs w:val="24"/>
        </w:rPr>
        <w:t>bez odkazu na jakýkoliv</w:t>
      </w:r>
      <w:r w:rsidR="00957B68">
        <w:rPr>
          <w:rFonts w:ascii="Calibri" w:hAnsi="Calibri" w:cs="Calibri"/>
          <w:sz w:val="24"/>
          <w:szCs w:val="24"/>
        </w:rPr>
        <w:t xml:space="preserve"> zdroj</w:t>
      </w:r>
      <w:r w:rsidR="007716CC">
        <w:rPr>
          <w:rFonts w:ascii="Calibri" w:hAnsi="Calibri" w:cs="Calibri"/>
          <w:sz w:val="24"/>
          <w:szCs w:val="24"/>
        </w:rPr>
        <w:t>, což je v tomto typu práce nepřípustné.</w:t>
      </w:r>
    </w:p>
    <w:p w14:paraId="6ABE314C" w14:textId="76E1FCD8" w:rsidR="00E25134" w:rsidRDefault="00CF740B" w:rsidP="00E25134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Část práce, která popisuje </w:t>
      </w:r>
      <w:r w:rsidR="00CF238C">
        <w:rPr>
          <w:rFonts w:ascii="Calibri" w:hAnsi="Calibri" w:cs="Calibri"/>
          <w:sz w:val="24"/>
          <w:szCs w:val="24"/>
        </w:rPr>
        <w:t xml:space="preserve">inkluzi a </w:t>
      </w:r>
      <w:r>
        <w:rPr>
          <w:rFonts w:ascii="Calibri" w:hAnsi="Calibri" w:cs="Calibri"/>
          <w:sz w:val="24"/>
          <w:szCs w:val="24"/>
        </w:rPr>
        <w:t>udržitelnost festivalu</w:t>
      </w:r>
      <w:r w:rsidR="0000661C">
        <w:rPr>
          <w:rFonts w:ascii="Calibri" w:hAnsi="Calibri" w:cs="Calibri"/>
          <w:sz w:val="24"/>
          <w:szCs w:val="24"/>
        </w:rPr>
        <w:t xml:space="preserve">, by bylo vhodné doplnit o konkrétní fakta, která by text prokazovala. </w:t>
      </w:r>
      <w:r w:rsidR="00AA653B">
        <w:rPr>
          <w:rFonts w:ascii="Calibri" w:hAnsi="Calibri" w:cs="Calibri"/>
          <w:sz w:val="24"/>
          <w:szCs w:val="24"/>
        </w:rPr>
        <w:t xml:space="preserve">Kromě toho, že </w:t>
      </w:r>
      <w:r w:rsidR="00045557">
        <w:rPr>
          <w:rFonts w:ascii="Calibri" w:hAnsi="Calibri" w:cs="Calibri"/>
          <w:sz w:val="24"/>
          <w:szCs w:val="24"/>
        </w:rPr>
        <w:t xml:space="preserve">jsem se nedočetla třeba čísla o návštěvnosti festivalu, očekávala bych </w:t>
      </w:r>
      <w:r w:rsidR="001A0E50">
        <w:rPr>
          <w:rFonts w:ascii="Calibri" w:hAnsi="Calibri" w:cs="Calibri"/>
          <w:sz w:val="24"/>
          <w:szCs w:val="24"/>
        </w:rPr>
        <w:t>dopln</w:t>
      </w:r>
      <w:r w:rsidR="00DE6714">
        <w:rPr>
          <w:rFonts w:ascii="Calibri" w:hAnsi="Calibri" w:cs="Calibri"/>
          <w:sz w:val="24"/>
          <w:szCs w:val="24"/>
        </w:rPr>
        <w:t>ění</w:t>
      </w:r>
      <w:r w:rsidR="001A0E50">
        <w:rPr>
          <w:rFonts w:ascii="Calibri" w:hAnsi="Calibri" w:cs="Calibri"/>
          <w:sz w:val="24"/>
          <w:szCs w:val="24"/>
        </w:rPr>
        <w:t xml:space="preserve"> text</w:t>
      </w:r>
      <w:r w:rsidR="00DE6714">
        <w:rPr>
          <w:rFonts w:ascii="Calibri" w:hAnsi="Calibri" w:cs="Calibri"/>
          <w:sz w:val="24"/>
          <w:szCs w:val="24"/>
        </w:rPr>
        <w:t>u</w:t>
      </w:r>
      <w:r w:rsidR="001A0E50">
        <w:rPr>
          <w:rFonts w:ascii="Calibri" w:hAnsi="Calibri" w:cs="Calibri"/>
          <w:sz w:val="24"/>
          <w:szCs w:val="24"/>
        </w:rPr>
        <w:t xml:space="preserve"> „</w:t>
      </w:r>
      <w:r w:rsidR="001A0E50" w:rsidRPr="00E03122">
        <w:rPr>
          <w:rFonts w:ascii="Calibri" w:hAnsi="Calibri" w:cs="Calibri"/>
          <w:sz w:val="24"/>
          <w:szCs w:val="24"/>
        </w:rPr>
        <w:t xml:space="preserve">snaha minimalizovat produkci odpadu“ </w:t>
      </w:r>
      <w:r w:rsidR="001A0E50">
        <w:rPr>
          <w:rFonts w:ascii="Calibri" w:hAnsi="Calibri" w:cs="Calibri"/>
          <w:sz w:val="24"/>
          <w:szCs w:val="24"/>
        </w:rPr>
        <w:t xml:space="preserve">o </w:t>
      </w:r>
      <w:r w:rsidR="00E03122">
        <w:rPr>
          <w:rFonts w:ascii="Calibri" w:hAnsi="Calibri" w:cs="Calibri"/>
          <w:sz w:val="24"/>
          <w:szCs w:val="24"/>
        </w:rPr>
        <w:t xml:space="preserve">konkrétní </w:t>
      </w:r>
      <w:r w:rsidR="00045557">
        <w:rPr>
          <w:rFonts w:ascii="Calibri" w:hAnsi="Calibri" w:cs="Calibri"/>
          <w:sz w:val="24"/>
          <w:szCs w:val="24"/>
        </w:rPr>
        <w:t>množství odpadu</w:t>
      </w:r>
      <w:r w:rsidR="00594281">
        <w:rPr>
          <w:rFonts w:ascii="Calibri" w:hAnsi="Calibri" w:cs="Calibri"/>
          <w:sz w:val="24"/>
          <w:szCs w:val="24"/>
        </w:rPr>
        <w:t xml:space="preserve">, </w:t>
      </w:r>
      <w:r w:rsidR="00E03122">
        <w:rPr>
          <w:rFonts w:ascii="Calibri" w:hAnsi="Calibri" w:cs="Calibri"/>
          <w:sz w:val="24"/>
          <w:szCs w:val="24"/>
        </w:rPr>
        <w:t xml:space="preserve">doplnění </w:t>
      </w:r>
      <w:r w:rsidR="00594281">
        <w:rPr>
          <w:rFonts w:ascii="Calibri" w:hAnsi="Calibri" w:cs="Calibri"/>
          <w:sz w:val="24"/>
          <w:szCs w:val="24"/>
        </w:rPr>
        <w:t>text</w:t>
      </w:r>
      <w:r w:rsidR="00E03122">
        <w:rPr>
          <w:rFonts w:ascii="Calibri" w:hAnsi="Calibri" w:cs="Calibri"/>
          <w:sz w:val="24"/>
          <w:szCs w:val="24"/>
        </w:rPr>
        <w:t>u</w:t>
      </w:r>
      <w:r w:rsidR="00594281">
        <w:rPr>
          <w:rFonts w:ascii="Calibri" w:hAnsi="Calibri" w:cs="Calibri"/>
          <w:sz w:val="24"/>
          <w:szCs w:val="24"/>
        </w:rPr>
        <w:t xml:space="preserve"> „</w:t>
      </w:r>
      <w:r w:rsidR="00594281" w:rsidRPr="00E03122">
        <w:rPr>
          <w:rFonts w:ascii="Calibri" w:hAnsi="Calibri" w:cs="Calibri"/>
          <w:sz w:val="24"/>
          <w:szCs w:val="24"/>
        </w:rPr>
        <w:t xml:space="preserve">používání ekologicky šetrných materiálů a obalů“ </w:t>
      </w:r>
      <w:r w:rsidR="00E03122" w:rsidRPr="00E03122">
        <w:rPr>
          <w:rFonts w:ascii="Calibri" w:hAnsi="Calibri" w:cs="Calibri"/>
          <w:sz w:val="24"/>
          <w:szCs w:val="24"/>
        </w:rPr>
        <w:t>o uvedení jakých konkrétních materiálů atd.</w:t>
      </w:r>
      <w:r w:rsidR="00E25134" w:rsidRPr="00E25134">
        <w:rPr>
          <w:rFonts w:ascii="Calibri" w:hAnsi="Calibri" w:cs="Calibri"/>
          <w:sz w:val="24"/>
          <w:szCs w:val="24"/>
        </w:rPr>
        <w:t xml:space="preserve"> </w:t>
      </w:r>
      <w:r w:rsidR="00E25134">
        <w:rPr>
          <w:rFonts w:ascii="Calibri" w:hAnsi="Calibri" w:cs="Calibri"/>
          <w:sz w:val="24"/>
          <w:szCs w:val="24"/>
        </w:rPr>
        <w:t>V práci se píše, že festival</w:t>
      </w:r>
      <w:r w:rsidR="009663C4">
        <w:rPr>
          <w:rFonts w:ascii="Calibri" w:hAnsi="Calibri" w:cs="Calibri"/>
          <w:sz w:val="24"/>
          <w:szCs w:val="24"/>
        </w:rPr>
        <w:t xml:space="preserve"> spolupracuje s</w:t>
      </w:r>
      <w:r w:rsidR="00E25134" w:rsidRPr="008D43D5">
        <w:rPr>
          <w:rFonts w:ascii="Calibri" w:hAnsi="Calibri" w:cs="Calibri"/>
          <w:sz w:val="24"/>
          <w:szCs w:val="24"/>
        </w:rPr>
        <w:t xml:space="preserve"> neziskovými organizacemi a skupinami zaměřenými na práva LGBTQ+ osob</w:t>
      </w:r>
      <w:r w:rsidR="009663C4">
        <w:rPr>
          <w:rFonts w:ascii="Calibri" w:hAnsi="Calibri" w:cs="Calibri"/>
          <w:sz w:val="24"/>
          <w:szCs w:val="24"/>
        </w:rPr>
        <w:t>, ale konkrétní neziskové organizace uvedeny nejsou</w:t>
      </w:r>
      <w:r w:rsidR="00C021D5">
        <w:rPr>
          <w:rFonts w:ascii="Calibri" w:hAnsi="Calibri" w:cs="Calibri"/>
          <w:sz w:val="24"/>
          <w:szCs w:val="24"/>
        </w:rPr>
        <w:t>, ani to, v</w:t>
      </w:r>
      <w:r w:rsidR="00E25134">
        <w:rPr>
          <w:rFonts w:ascii="Calibri" w:hAnsi="Calibri" w:cs="Calibri"/>
          <w:sz w:val="24"/>
          <w:szCs w:val="24"/>
        </w:rPr>
        <w:t> čem ta spolupráce spočívá</w:t>
      </w:r>
      <w:r w:rsidR="00C021D5">
        <w:rPr>
          <w:rFonts w:ascii="Calibri" w:hAnsi="Calibri" w:cs="Calibri"/>
          <w:sz w:val="24"/>
          <w:szCs w:val="24"/>
        </w:rPr>
        <w:t>.</w:t>
      </w:r>
      <w:r w:rsidR="0005389B">
        <w:rPr>
          <w:rFonts w:ascii="Calibri" w:hAnsi="Calibri" w:cs="Calibri"/>
          <w:sz w:val="24"/>
          <w:szCs w:val="24"/>
        </w:rPr>
        <w:t xml:space="preserve"> Doplnění o konkrétní fakta a čísla by práci dodala větší přesvědčivost.</w:t>
      </w:r>
    </w:p>
    <w:p w14:paraId="5208BA7E" w14:textId="45B918A3" w:rsidR="00170909" w:rsidRDefault="00170909" w:rsidP="00E25134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Výzkum zkoumá i názory </w:t>
      </w:r>
      <w:r w:rsidR="00904015">
        <w:rPr>
          <w:rFonts w:ascii="Calibri" w:hAnsi="Calibri" w:cs="Calibri"/>
          <w:sz w:val="24"/>
          <w:szCs w:val="24"/>
        </w:rPr>
        <w:t xml:space="preserve">veřejnosti </w:t>
      </w:r>
      <w:r>
        <w:rPr>
          <w:rFonts w:ascii="Calibri" w:hAnsi="Calibri" w:cs="Calibri"/>
          <w:sz w:val="24"/>
          <w:szCs w:val="24"/>
        </w:rPr>
        <w:t>k marketingové komunikaci festivalu na sítích</w:t>
      </w:r>
      <w:r w:rsidR="00656275">
        <w:rPr>
          <w:rFonts w:ascii="Calibri" w:hAnsi="Calibri" w:cs="Calibri"/>
          <w:sz w:val="24"/>
          <w:szCs w:val="24"/>
        </w:rPr>
        <w:t xml:space="preserve">. Bylo by tedy vhodné dát do práce </w:t>
      </w:r>
      <w:r w:rsidR="00904015">
        <w:rPr>
          <w:rFonts w:ascii="Calibri" w:hAnsi="Calibri" w:cs="Calibri"/>
          <w:sz w:val="24"/>
          <w:szCs w:val="24"/>
        </w:rPr>
        <w:t>i něco k tomuto tématu</w:t>
      </w:r>
      <w:r w:rsidR="00D3692E">
        <w:rPr>
          <w:rFonts w:ascii="Calibri" w:hAnsi="Calibri" w:cs="Calibri"/>
          <w:sz w:val="24"/>
          <w:szCs w:val="24"/>
        </w:rPr>
        <w:t xml:space="preserve">. </w:t>
      </w:r>
    </w:p>
    <w:p w14:paraId="1D45AB43" w14:textId="34DBF426" w:rsidR="00AB2D15" w:rsidRDefault="00AB2D15" w:rsidP="00E25134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Doporučila bych dát do přílohy znění dotazníku a link na tabulku se všemi „surovými“ daty od respondentů.</w:t>
      </w:r>
      <w:r w:rsidR="007B3751">
        <w:rPr>
          <w:rFonts w:ascii="Calibri" w:hAnsi="Calibri" w:cs="Calibri"/>
          <w:sz w:val="24"/>
          <w:szCs w:val="24"/>
        </w:rPr>
        <w:t xml:space="preserve"> Do samotné práce pak tabulku s</w:t>
      </w:r>
      <w:r w:rsidR="00D91C17">
        <w:rPr>
          <w:rFonts w:ascii="Calibri" w:hAnsi="Calibri" w:cs="Calibri"/>
          <w:sz w:val="24"/>
          <w:szCs w:val="24"/>
        </w:rPr>
        <w:t>e strukturou</w:t>
      </w:r>
      <w:r w:rsidR="007B3751">
        <w:rPr>
          <w:rFonts w:ascii="Calibri" w:hAnsi="Calibri" w:cs="Calibri"/>
          <w:sz w:val="24"/>
          <w:szCs w:val="24"/>
        </w:rPr>
        <w:t xml:space="preserve"> respondentů podle iden</w:t>
      </w:r>
      <w:r w:rsidR="00B2170A">
        <w:rPr>
          <w:rFonts w:ascii="Calibri" w:hAnsi="Calibri" w:cs="Calibri"/>
          <w:sz w:val="24"/>
          <w:szCs w:val="24"/>
        </w:rPr>
        <w:t>tifikačních údajů.</w:t>
      </w:r>
    </w:p>
    <w:p w14:paraId="43B3A688" w14:textId="077CC10D" w:rsidR="003B34F0" w:rsidRDefault="00A502E3" w:rsidP="008242D2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Drobné j</w:t>
      </w:r>
      <w:r w:rsidR="003B34F0">
        <w:rPr>
          <w:rFonts w:ascii="Calibri" w:hAnsi="Calibri" w:cs="Calibri"/>
          <w:sz w:val="24"/>
          <w:szCs w:val="24"/>
        </w:rPr>
        <w:t xml:space="preserve">azykové </w:t>
      </w:r>
      <w:r w:rsidR="00E469F7">
        <w:rPr>
          <w:rFonts w:ascii="Calibri" w:hAnsi="Calibri" w:cs="Calibri"/>
          <w:sz w:val="24"/>
          <w:szCs w:val="24"/>
        </w:rPr>
        <w:t>nedokonalosti v zadání práce</w:t>
      </w:r>
      <w:r w:rsidR="00D32610">
        <w:rPr>
          <w:rFonts w:ascii="Calibri" w:hAnsi="Calibri" w:cs="Calibri"/>
          <w:sz w:val="24"/>
          <w:szCs w:val="24"/>
        </w:rPr>
        <w:t xml:space="preserve">, </w:t>
      </w:r>
      <w:r w:rsidR="00632B48">
        <w:rPr>
          <w:rFonts w:ascii="Calibri" w:hAnsi="Calibri" w:cs="Calibri"/>
          <w:sz w:val="24"/>
          <w:szCs w:val="24"/>
        </w:rPr>
        <w:t>chybné psaní velkého písmene („</w:t>
      </w:r>
      <w:r w:rsidR="00632B48" w:rsidRPr="000E6BA0">
        <w:rPr>
          <w:rFonts w:ascii="Calibri" w:hAnsi="Calibri" w:cs="Calibri"/>
          <w:sz w:val="24"/>
          <w:szCs w:val="24"/>
        </w:rPr>
        <w:t>V Teoretické části“, „je zakončena Metodikou práce“)</w:t>
      </w:r>
      <w:r w:rsidR="00632B48">
        <w:rPr>
          <w:rFonts w:ascii="Calibri" w:hAnsi="Calibri" w:cs="Calibri"/>
          <w:sz w:val="24"/>
          <w:szCs w:val="24"/>
        </w:rPr>
        <w:t>, stylistické nedostatky (např. v názvu práce, „</w:t>
      </w:r>
      <w:r w:rsidR="00632B48" w:rsidRPr="00E279F2">
        <w:rPr>
          <w:rFonts w:ascii="Calibri" w:hAnsi="Calibri" w:cs="Calibri"/>
          <w:sz w:val="24"/>
          <w:szCs w:val="24"/>
        </w:rPr>
        <w:t>aktivně přispívá o snahu k pozitivním společenským změnám</w:t>
      </w:r>
      <w:r w:rsidR="00632B48">
        <w:rPr>
          <w:rFonts w:ascii="Calibri" w:hAnsi="Calibri" w:cs="Calibri"/>
          <w:sz w:val="24"/>
          <w:szCs w:val="24"/>
        </w:rPr>
        <w:t>“</w:t>
      </w:r>
      <w:r w:rsidR="00D16F73">
        <w:rPr>
          <w:rFonts w:ascii="Calibri" w:hAnsi="Calibri" w:cs="Calibri"/>
          <w:sz w:val="24"/>
          <w:szCs w:val="24"/>
        </w:rPr>
        <w:t>, „</w:t>
      </w:r>
      <w:r w:rsidR="00D16F73" w:rsidRPr="00D16F73">
        <w:rPr>
          <w:rFonts w:ascii="Calibri" w:hAnsi="Calibri" w:cs="Calibri"/>
          <w:sz w:val="24"/>
          <w:szCs w:val="24"/>
        </w:rPr>
        <w:t>Díky kterého je zjištěno“</w:t>
      </w:r>
      <w:r w:rsidR="00C75985">
        <w:rPr>
          <w:rFonts w:ascii="Calibri" w:hAnsi="Calibri" w:cs="Calibri"/>
          <w:sz w:val="24"/>
          <w:szCs w:val="24"/>
        </w:rPr>
        <w:t>, „</w:t>
      </w:r>
      <w:r w:rsidR="00C75985" w:rsidRPr="00CE6743">
        <w:rPr>
          <w:rFonts w:ascii="Calibri" w:hAnsi="Calibri" w:cs="Calibri"/>
          <w:sz w:val="24"/>
          <w:szCs w:val="24"/>
        </w:rPr>
        <w:t>bude zakončeno shrnutím klíčovými poznatky“</w:t>
      </w:r>
      <w:r w:rsidR="00632B48">
        <w:rPr>
          <w:rFonts w:ascii="Calibri" w:hAnsi="Calibri" w:cs="Calibri"/>
          <w:sz w:val="24"/>
          <w:szCs w:val="24"/>
        </w:rPr>
        <w:t xml:space="preserve">), </w:t>
      </w:r>
      <w:r w:rsidR="00FB0E3B">
        <w:rPr>
          <w:rFonts w:ascii="Calibri" w:hAnsi="Calibri" w:cs="Calibri"/>
          <w:sz w:val="24"/>
          <w:szCs w:val="24"/>
        </w:rPr>
        <w:t>občas</w:t>
      </w:r>
      <w:r w:rsidR="00B1555E">
        <w:rPr>
          <w:rFonts w:ascii="Calibri" w:hAnsi="Calibri" w:cs="Calibri"/>
          <w:sz w:val="24"/>
          <w:szCs w:val="24"/>
        </w:rPr>
        <w:t xml:space="preserve"> chyby v čárkách ve větách, </w:t>
      </w:r>
      <w:r w:rsidR="00024EDB">
        <w:rPr>
          <w:rFonts w:ascii="Calibri" w:hAnsi="Calibri" w:cs="Calibri"/>
          <w:sz w:val="24"/>
          <w:szCs w:val="24"/>
        </w:rPr>
        <w:t xml:space="preserve">časté </w:t>
      </w:r>
      <w:r w:rsidR="00D32610">
        <w:rPr>
          <w:rFonts w:ascii="Calibri" w:hAnsi="Calibri" w:cs="Calibri"/>
          <w:sz w:val="24"/>
          <w:szCs w:val="24"/>
        </w:rPr>
        <w:t xml:space="preserve">formální nedokonalosti např. </w:t>
      </w:r>
      <w:r w:rsidR="00024EDB">
        <w:rPr>
          <w:rFonts w:ascii="Calibri" w:hAnsi="Calibri" w:cs="Calibri"/>
          <w:sz w:val="24"/>
          <w:szCs w:val="24"/>
        </w:rPr>
        <w:t>nedefinované záložky v obsahu práce</w:t>
      </w:r>
      <w:r w:rsidR="005020CA">
        <w:rPr>
          <w:rFonts w:ascii="Calibri" w:hAnsi="Calibri" w:cs="Calibri"/>
          <w:sz w:val="24"/>
          <w:szCs w:val="24"/>
        </w:rPr>
        <w:t>, zarovnání okrajů</w:t>
      </w:r>
      <w:r w:rsidR="00024EDB">
        <w:rPr>
          <w:rFonts w:ascii="Calibri" w:hAnsi="Calibri" w:cs="Calibri"/>
          <w:sz w:val="24"/>
          <w:szCs w:val="24"/>
        </w:rPr>
        <w:t>,</w:t>
      </w:r>
      <w:r w:rsidR="00851BA7">
        <w:rPr>
          <w:rFonts w:ascii="Calibri" w:hAnsi="Calibri" w:cs="Calibri"/>
          <w:sz w:val="24"/>
          <w:szCs w:val="24"/>
        </w:rPr>
        <w:t xml:space="preserve"> odsazení první</w:t>
      </w:r>
      <w:r w:rsidR="00126C75">
        <w:rPr>
          <w:rFonts w:ascii="Calibri" w:hAnsi="Calibri" w:cs="Calibri"/>
          <w:sz w:val="24"/>
          <w:szCs w:val="24"/>
        </w:rPr>
        <w:t>ho řádku odstavce (s. 13),</w:t>
      </w:r>
      <w:r w:rsidR="00024EDB">
        <w:rPr>
          <w:rFonts w:ascii="Calibri" w:hAnsi="Calibri" w:cs="Calibri"/>
          <w:sz w:val="24"/>
          <w:szCs w:val="24"/>
        </w:rPr>
        <w:t xml:space="preserve"> změny v</w:t>
      </w:r>
      <w:r w:rsidR="00C24FF3">
        <w:rPr>
          <w:rFonts w:ascii="Calibri" w:hAnsi="Calibri" w:cs="Calibri"/>
          <w:sz w:val="24"/>
          <w:szCs w:val="24"/>
        </w:rPr>
        <w:t> </w:t>
      </w:r>
      <w:r w:rsidR="00024EDB">
        <w:rPr>
          <w:rFonts w:ascii="Calibri" w:hAnsi="Calibri" w:cs="Calibri"/>
          <w:sz w:val="24"/>
          <w:szCs w:val="24"/>
        </w:rPr>
        <w:t>řádkování</w:t>
      </w:r>
      <w:r w:rsidR="00C24FF3">
        <w:rPr>
          <w:rFonts w:ascii="Calibri" w:hAnsi="Calibri" w:cs="Calibri"/>
          <w:sz w:val="24"/>
          <w:szCs w:val="24"/>
        </w:rPr>
        <w:t xml:space="preserve"> (s. 14)</w:t>
      </w:r>
      <w:r w:rsidR="001C22EE">
        <w:rPr>
          <w:rFonts w:ascii="Calibri" w:hAnsi="Calibri" w:cs="Calibri"/>
          <w:sz w:val="24"/>
          <w:szCs w:val="24"/>
        </w:rPr>
        <w:t>, číslování kurzívou u zdroje 22 v seznamu literatury, občas volné řádky navíc</w:t>
      </w:r>
      <w:r w:rsidR="004F20B8">
        <w:rPr>
          <w:rFonts w:ascii="Calibri" w:hAnsi="Calibri" w:cs="Calibri"/>
          <w:sz w:val="24"/>
          <w:szCs w:val="24"/>
        </w:rPr>
        <w:t>.</w:t>
      </w:r>
      <w:r w:rsidR="00145F85">
        <w:rPr>
          <w:rFonts w:ascii="Calibri" w:hAnsi="Calibri" w:cs="Calibri"/>
          <w:sz w:val="24"/>
          <w:szCs w:val="24"/>
        </w:rPr>
        <w:t xml:space="preserve"> Pojmenovat handicapované lidi „</w:t>
      </w:r>
      <w:r w:rsidR="00145F85" w:rsidRPr="005750F8">
        <w:rPr>
          <w:rFonts w:ascii="Calibri" w:hAnsi="Calibri" w:cs="Calibri"/>
          <w:sz w:val="24"/>
          <w:szCs w:val="24"/>
        </w:rPr>
        <w:t>s těmito fyzickými poruchami</w:t>
      </w:r>
      <w:r w:rsidR="005750F8" w:rsidRPr="005750F8">
        <w:rPr>
          <w:rFonts w:ascii="Calibri" w:hAnsi="Calibri" w:cs="Calibri"/>
          <w:sz w:val="24"/>
          <w:szCs w:val="24"/>
        </w:rPr>
        <w:t>“ také asi v dnešní době není příliš vhodné.</w:t>
      </w:r>
    </w:p>
    <w:p w14:paraId="07B31914" w14:textId="77777777" w:rsidR="008242D2" w:rsidRPr="005354CD" w:rsidRDefault="008242D2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 w:rsidRPr="005354CD">
        <w:rPr>
          <w:rFonts w:ascii="Calibri" w:hAnsi="Calibri" w:cs="Calibri"/>
          <w:b/>
          <w:sz w:val="24"/>
          <w:szCs w:val="24"/>
        </w:rPr>
        <w:lastRenderedPageBreak/>
        <w:t xml:space="preserve">Otázky k obhajobě: </w:t>
      </w:r>
    </w:p>
    <w:p w14:paraId="5414BFEB" w14:textId="4F538AF7" w:rsidR="00EA7C5D" w:rsidRPr="007E2771" w:rsidRDefault="002F57EC" w:rsidP="00710CBD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 w:rsidRPr="007E2771">
        <w:rPr>
          <w:rFonts w:ascii="Calibri" w:hAnsi="Calibri" w:cs="Calibri"/>
          <w:sz w:val="24"/>
          <w:szCs w:val="24"/>
        </w:rPr>
        <w:t>Uveďte konkrétní fakta, která by prok</w:t>
      </w:r>
      <w:r w:rsidR="007E70B1" w:rsidRPr="007E2771">
        <w:rPr>
          <w:rFonts w:ascii="Calibri" w:hAnsi="Calibri" w:cs="Calibri"/>
          <w:sz w:val="24"/>
          <w:szCs w:val="24"/>
        </w:rPr>
        <w:t>azovala udržitelnost festivalu.</w:t>
      </w:r>
      <w:r w:rsidR="007E2771" w:rsidRPr="007E2771">
        <w:rPr>
          <w:rFonts w:ascii="Calibri" w:hAnsi="Calibri" w:cs="Calibri"/>
          <w:sz w:val="24"/>
          <w:szCs w:val="24"/>
        </w:rPr>
        <w:t xml:space="preserve"> </w:t>
      </w:r>
      <w:r w:rsidR="00EA7C5D" w:rsidRPr="007E2771">
        <w:rPr>
          <w:rFonts w:ascii="Calibri" w:hAnsi="Calibri" w:cs="Calibri"/>
          <w:sz w:val="24"/>
          <w:szCs w:val="24"/>
        </w:rPr>
        <w:t>Co musí festival splnit, aby získal certifikát „Čistý festival“?</w:t>
      </w:r>
    </w:p>
    <w:p w14:paraId="3479A3FE" w14:textId="1C36A5A3" w:rsidR="00AE32A7" w:rsidRDefault="00AE32A7" w:rsidP="008242D2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 w:rsidRPr="00622FC1">
        <w:rPr>
          <w:rFonts w:ascii="Calibri" w:hAnsi="Calibri" w:cs="Calibri"/>
          <w:sz w:val="24"/>
          <w:szCs w:val="24"/>
        </w:rPr>
        <w:t>Jak</w:t>
      </w:r>
      <w:r w:rsidR="006E5C03" w:rsidRPr="00622FC1">
        <w:rPr>
          <w:rFonts w:ascii="Calibri" w:hAnsi="Calibri" w:cs="Calibri"/>
          <w:sz w:val="24"/>
          <w:szCs w:val="24"/>
        </w:rPr>
        <w:t xml:space="preserve"> f</w:t>
      </w:r>
      <w:r w:rsidRPr="00622FC1">
        <w:rPr>
          <w:rFonts w:ascii="Calibri" w:hAnsi="Calibri" w:cs="Calibri"/>
          <w:sz w:val="24"/>
          <w:szCs w:val="24"/>
        </w:rPr>
        <w:t>estival vytv</w:t>
      </w:r>
      <w:r w:rsidR="006E5C03" w:rsidRPr="00622FC1">
        <w:rPr>
          <w:rFonts w:ascii="Calibri" w:hAnsi="Calibri" w:cs="Calibri"/>
          <w:sz w:val="24"/>
          <w:szCs w:val="24"/>
        </w:rPr>
        <w:t>áří</w:t>
      </w:r>
      <w:r w:rsidRPr="00622FC1">
        <w:rPr>
          <w:rFonts w:ascii="Calibri" w:hAnsi="Calibri" w:cs="Calibri"/>
          <w:sz w:val="24"/>
          <w:szCs w:val="24"/>
        </w:rPr>
        <w:t xml:space="preserve"> bezpečné a podpůrné prostředí pro všechny návštěvníky, včetně LGBTQ+ komunity</w:t>
      </w:r>
      <w:r w:rsidR="006E5C03" w:rsidRPr="00622FC1">
        <w:rPr>
          <w:rFonts w:ascii="Calibri" w:hAnsi="Calibri" w:cs="Calibri"/>
          <w:sz w:val="24"/>
          <w:szCs w:val="24"/>
        </w:rPr>
        <w:t xml:space="preserve">? </w:t>
      </w:r>
    </w:p>
    <w:p w14:paraId="4F05D005" w14:textId="0015B3A6" w:rsidR="007E2771" w:rsidRPr="00AE32A7" w:rsidRDefault="007E2771" w:rsidP="008242D2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Co z Vašich závěrů vyplývá za doporučení pro festival?</w:t>
      </w:r>
    </w:p>
    <w:p w14:paraId="4FD7551A" w14:textId="136FF394" w:rsidR="00515A76" w:rsidRPr="0013588D" w:rsidRDefault="00252ECC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sz w:val="24"/>
          <w:szCs w:val="24"/>
        </w:rPr>
      </w:pPr>
      <w:r w:rsidRPr="0013588D">
        <w:rPr>
          <w:rFonts w:ascii="Calibri" w:hAnsi="Calibri" w:cs="Calibri"/>
          <w:b/>
          <w:sz w:val="24"/>
          <w:szCs w:val="24"/>
        </w:rPr>
        <w:t>Ve Zlíně dne</w:t>
      </w:r>
      <w:r w:rsidR="00664287">
        <w:rPr>
          <w:rFonts w:ascii="Calibri" w:hAnsi="Calibri" w:cs="Calibri"/>
          <w:b/>
          <w:sz w:val="24"/>
          <w:szCs w:val="24"/>
        </w:rPr>
        <w:t xml:space="preserve"> 7. 5. 2024</w:t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  <w:t xml:space="preserve">Podpis: </w:t>
      </w:r>
    </w:p>
    <w:sectPr w:rsidR="00515A76" w:rsidRPr="0013588D" w:rsidSect="003173DD">
      <w:headerReference w:type="default" r:id="rId9"/>
      <w:footerReference w:type="even" r:id="rId10"/>
      <w:footerReference w:type="default" r:id="rId11"/>
      <w:pgSz w:w="11906" w:h="16838" w:code="9"/>
      <w:pgMar w:top="1701" w:right="1418" w:bottom="1134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DFEB65" w14:textId="77777777" w:rsidR="00433737" w:rsidRDefault="00433737">
      <w:r>
        <w:separator/>
      </w:r>
    </w:p>
  </w:endnote>
  <w:endnote w:type="continuationSeparator" w:id="0">
    <w:p w14:paraId="457AD123" w14:textId="77777777" w:rsidR="00433737" w:rsidRDefault="004337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erlin CE">
    <w:altName w:val="Bell MT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B6BE6" w14:textId="77777777" w:rsidR="00E72341" w:rsidRDefault="00E72341" w:rsidP="0010009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1570F94" w14:textId="77777777" w:rsidR="00E72341" w:rsidRDefault="00E72341" w:rsidP="00B559B0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5F110" w14:textId="77777777" w:rsidR="00E72341" w:rsidRPr="00B559B0" w:rsidRDefault="00E72341" w:rsidP="00B559B0">
    <w:pPr>
      <w:jc w:val="both"/>
      <w:rPr>
        <w:rFonts w:ascii="Calibri" w:hAnsi="Calibri" w:cs="Calibri"/>
        <w:lang w:val="pl-PL"/>
      </w:rPr>
    </w:pPr>
    <w:r w:rsidRPr="00B559B0">
      <w:rPr>
        <w:rFonts w:ascii="Calibri" w:hAnsi="Calibri" w:cs="Calibri"/>
        <w:lang w:val="pl-PL"/>
      </w:rPr>
      <w:t xml:space="preserve">Hodnocení odpovídá stupnici ECTS: </w:t>
    </w:r>
  </w:p>
  <w:p w14:paraId="655DDCD6" w14:textId="77777777" w:rsidR="00E72341" w:rsidRPr="00B559B0" w:rsidRDefault="00E72341" w:rsidP="00B559B0">
    <w:pPr>
      <w:jc w:val="both"/>
      <w:outlineLvl w:val="0"/>
      <w:rPr>
        <w:rFonts w:ascii="Calibri" w:hAnsi="Calibri" w:cs="Calibri"/>
        <w:lang w:val="pl-PL"/>
      </w:rPr>
    </w:pPr>
    <w:r w:rsidRPr="00B559B0">
      <w:rPr>
        <w:rFonts w:ascii="Calibri" w:hAnsi="Calibri"/>
        <w:lang w:val="pl-PL"/>
      </w:rPr>
      <w:t>A = 1,00-1,24, B = 1,25-1,50, C = 1,51-2,00, D = 2,01-2,50, E = 2,51-3,00, F = 3,01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035C2D" w14:textId="77777777" w:rsidR="00433737" w:rsidRDefault="00433737">
      <w:r>
        <w:separator/>
      </w:r>
    </w:p>
  </w:footnote>
  <w:footnote w:type="continuationSeparator" w:id="0">
    <w:p w14:paraId="723C52F4" w14:textId="77777777" w:rsidR="00433737" w:rsidRDefault="004337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79021" w14:textId="77777777" w:rsidR="00E72341" w:rsidRDefault="00A3370F">
    <w:pPr>
      <w:pStyle w:val="Zhlav"/>
    </w:pPr>
    <w:r w:rsidRPr="00A627C7">
      <w:rPr>
        <w:noProof/>
      </w:rPr>
      <w:drawing>
        <wp:inline distT="0" distB="0" distL="0" distR="0" wp14:anchorId="62ED5EA8" wp14:editId="47554BBE">
          <wp:extent cx="2743200" cy="400050"/>
          <wp:effectExtent l="0" t="0" r="0" b="0"/>
          <wp:docPr id="2" name="obrázek 2" descr="FM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FMK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7F6049"/>
    <w:multiLevelType w:val="hybridMultilevel"/>
    <w:tmpl w:val="2B2CBA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AA23EE"/>
    <w:multiLevelType w:val="hybridMultilevel"/>
    <w:tmpl w:val="35F0BBB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1331EC1"/>
    <w:multiLevelType w:val="hybridMultilevel"/>
    <w:tmpl w:val="51AEF0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AF0DFA"/>
    <w:multiLevelType w:val="hybridMultilevel"/>
    <w:tmpl w:val="9A2AEA6A"/>
    <w:lvl w:ilvl="0" w:tplc="B8BCA9D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CE7EE2"/>
    <w:multiLevelType w:val="hybridMultilevel"/>
    <w:tmpl w:val="07C466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FD3"/>
    <w:rsid w:val="0000661C"/>
    <w:rsid w:val="000110C5"/>
    <w:rsid w:val="00014274"/>
    <w:rsid w:val="00016B37"/>
    <w:rsid w:val="00024E78"/>
    <w:rsid w:val="00024EDB"/>
    <w:rsid w:val="0002590F"/>
    <w:rsid w:val="00031A6C"/>
    <w:rsid w:val="00031BE1"/>
    <w:rsid w:val="000402A0"/>
    <w:rsid w:val="000418AC"/>
    <w:rsid w:val="00045557"/>
    <w:rsid w:val="000524FE"/>
    <w:rsid w:val="00052AC8"/>
    <w:rsid w:val="00052BAB"/>
    <w:rsid w:val="0005389B"/>
    <w:rsid w:val="000553BA"/>
    <w:rsid w:val="00071FF1"/>
    <w:rsid w:val="00082523"/>
    <w:rsid w:val="00085B76"/>
    <w:rsid w:val="00093C8B"/>
    <w:rsid w:val="0009568E"/>
    <w:rsid w:val="000977DC"/>
    <w:rsid w:val="000B3F5D"/>
    <w:rsid w:val="000C0456"/>
    <w:rsid w:val="000D7E23"/>
    <w:rsid w:val="000E0C99"/>
    <w:rsid w:val="000E1F09"/>
    <w:rsid w:val="000E410E"/>
    <w:rsid w:val="000E44F6"/>
    <w:rsid w:val="000E6BA0"/>
    <w:rsid w:val="00100095"/>
    <w:rsid w:val="0012179B"/>
    <w:rsid w:val="00126C75"/>
    <w:rsid w:val="00131982"/>
    <w:rsid w:val="0013588D"/>
    <w:rsid w:val="0014316C"/>
    <w:rsid w:val="00145F85"/>
    <w:rsid w:val="00147C9F"/>
    <w:rsid w:val="00162B8D"/>
    <w:rsid w:val="00170909"/>
    <w:rsid w:val="00171E88"/>
    <w:rsid w:val="001A0981"/>
    <w:rsid w:val="001A0E50"/>
    <w:rsid w:val="001B0706"/>
    <w:rsid w:val="001B66AE"/>
    <w:rsid w:val="001C22EE"/>
    <w:rsid w:val="001C504C"/>
    <w:rsid w:val="001D495D"/>
    <w:rsid w:val="001F125B"/>
    <w:rsid w:val="00201C13"/>
    <w:rsid w:val="00205E15"/>
    <w:rsid w:val="002076CD"/>
    <w:rsid w:val="002169EE"/>
    <w:rsid w:val="0022321A"/>
    <w:rsid w:val="00224DFA"/>
    <w:rsid w:val="0023276F"/>
    <w:rsid w:val="002343C9"/>
    <w:rsid w:val="00244BC9"/>
    <w:rsid w:val="00250D9A"/>
    <w:rsid w:val="00252ECC"/>
    <w:rsid w:val="00254F31"/>
    <w:rsid w:val="0026323D"/>
    <w:rsid w:val="0026381D"/>
    <w:rsid w:val="0027357F"/>
    <w:rsid w:val="00275E4F"/>
    <w:rsid w:val="00277CCC"/>
    <w:rsid w:val="0028399C"/>
    <w:rsid w:val="00286569"/>
    <w:rsid w:val="002A2209"/>
    <w:rsid w:val="002A6B01"/>
    <w:rsid w:val="002B07FF"/>
    <w:rsid w:val="002B2FE4"/>
    <w:rsid w:val="002B3967"/>
    <w:rsid w:val="002B786A"/>
    <w:rsid w:val="002C44EF"/>
    <w:rsid w:val="002D04DC"/>
    <w:rsid w:val="002D19D1"/>
    <w:rsid w:val="002D393B"/>
    <w:rsid w:val="002E29B1"/>
    <w:rsid w:val="002F24B7"/>
    <w:rsid w:val="002F57EC"/>
    <w:rsid w:val="00303FEA"/>
    <w:rsid w:val="0030406D"/>
    <w:rsid w:val="00305DC2"/>
    <w:rsid w:val="00307976"/>
    <w:rsid w:val="003101C9"/>
    <w:rsid w:val="00313E2B"/>
    <w:rsid w:val="003173DD"/>
    <w:rsid w:val="00321322"/>
    <w:rsid w:val="00370576"/>
    <w:rsid w:val="00380CCA"/>
    <w:rsid w:val="00383E5D"/>
    <w:rsid w:val="003868F7"/>
    <w:rsid w:val="00392FF6"/>
    <w:rsid w:val="0039468B"/>
    <w:rsid w:val="00395D72"/>
    <w:rsid w:val="003B33D3"/>
    <w:rsid w:val="003B34F0"/>
    <w:rsid w:val="003B6B45"/>
    <w:rsid w:val="003B6F1E"/>
    <w:rsid w:val="003D1AA1"/>
    <w:rsid w:val="00406A5C"/>
    <w:rsid w:val="00407767"/>
    <w:rsid w:val="004108F6"/>
    <w:rsid w:val="0042394D"/>
    <w:rsid w:val="00433737"/>
    <w:rsid w:val="00450300"/>
    <w:rsid w:val="00464666"/>
    <w:rsid w:val="0047669B"/>
    <w:rsid w:val="00476CB0"/>
    <w:rsid w:val="00484267"/>
    <w:rsid w:val="0048773E"/>
    <w:rsid w:val="00494841"/>
    <w:rsid w:val="00495425"/>
    <w:rsid w:val="004B153D"/>
    <w:rsid w:val="004B49CA"/>
    <w:rsid w:val="004B74D0"/>
    <w:rsid w:val="004C1E75"/>
    <w:rsid w:val="004D02B3"/>
    <w:rsid w:val="004D187D"/>
    <w:rsid w:val="004D6C3D"/>
    <w:rsid w:val="004D72F4"/>
    <w:rsid w:val="004F20B8"/>
    <w:rsid w:val="005020CA"/>
    <w:rsid w:val="00502910"/>
    <w:rsid w:val="00507C7B"/>
    <w:rsid w:val="00511645"/>
    <w:rsid w:val="00515A76"/>
    <w:rsid w:val="00516452"/>
    <w:rsid w:val="00520C6A"/>
    <w:rsid w:val="00521837"/>
    <w:rsid w:val="005317DB"/>
    <w:rsid w:val="005750F8"/>
    <w:rsid w:val="00581EDF"/>
    <w:rsid w:val="005820B2"/>
    <w:rsid w:val="005934FB"/>
    <w:rsid w:val="00594281"/>
    <w:rsid w:val="00595345"/>
    <w:rsid w:val="005B2CF0"/>
    <w:rsid w:val="005D6260"/>
    <w:rsid w:val="005E1DEF"/>
    <w:rsid w:val="005E78E0"/>
    <w:rsid w:val="005F65E0"/>
    <w:rsid w:val="005F6A7E"/>
    <w:rsid w:val="00600872"/>
    <w:rsid w:val="00605DDD"/>
    <w:rsid w:val="00621FE1"/>
    <w:rsid w:val="00622FC1"/>
    <w:rsid w:val="0062665E"/>
    <w:rsid w:val="00627031"/>
    <w:rsid w:val="006303CC"/>
    <w:rsid w:val="00632B48"/>
    <w:rsid w:val="006357A7"/>
    <w:rsid w:val="006372C6"/>
    <w:rsid w:val="0065496E"/>
    <w:rsid w:val="00656275"/>
    <w:rsid w:val="00657703"/>
    <w:rsid w:val="00657F7B"/>
    <w:rsid w:val="00664287"/>
    <w:rsid w:val="00683EB0"/>
    <w:rsid w:val="006A14D7"/>
    <w:rsid w:val="006A4B26"/>
    <w:rsid w:val="006B540B"/>
    <w:rsid w:val="006C1A51"/>
    <w:rsid w:val="006C7F09"/>
    <w:rsid w:val="006E3EF6"/>
    <w:rsid w:val="006E5C03"/>
    <w:rsid w:val="006E5E3E"/>
    <w:rsid w:val="006F494A"/>
    <w:rsid w:val="007066BC"/>
    <w:rsid w:val="00712FF0"/>
    <w:rsid w:val="007137C3"/>
    <w:rsid w:val="00713DF9"/>
    <w:rsid w:val="00717602"/>
    <w:rsid w:val="0072090E"/>
    <w:rsid w:val="00723963"/>
    <w:rsid w:val="00731B63"/>
    <w:rsid w:val="007328FC"/>
    <w:rsid w:val="007336B2"/>
    <w:rsid w:val="007377CF"/>
    <w:rsid w:val="00757D03"/>
    <w:rsid w:val="00766DB7"/>
    <w:rsid w:val="00766FD3"/>
    <w:rsid w:val="00770B81"/>
    <w:rsid w:val="007716CC"/>
    <w:rsid w:val="0078615E"/>
    <w:rsid w:val="007A7155"/>
    <w:rsid w:val="007A7D7A"/>
    <w:rsid w:val="007B3751"/>
    <w:rsid w:val="007B6504"/>
    <w:rsid w:val="007C104C"/>
    <w:rsid w:val="007C29F5"/>
    <w:rsid w:val="007C6BF0"/>
    <w:rsid w:val="007D31B4"/>
    <w:rsid w:val="007E1213"/>
    <w:rsid w:val="007E1CB9"/>
    <w:rsid w:val="007E2771"/>
    <w:rsid w:val="007E70B1"/>
    <w:rsid w:val="00803F20"/>
    <w:rsid w:val="00817E54"/>
    <w:rsid w:val="008222F2"/>
    <w:rsid w:val="008242D2"/>
    <w:rsid w:val="00836538"/>
    <w:rsid w:val="00841242"/>
    <w:rsid w:val="00845234"/>
    <w:rsid w:val="0085026C"/>
    <w:rsid w:val="00851BA7"/>
    <w:rsid w:val="00854A44"/>
    <w:rsid w:val="00856C0C"/>
    <w:rsid w:val="00870E77"/>
    <w:rsid w:val="00882B17"/>
    <w:rsid w:val="00883EEB"/>
    <w:rsid w:val="00884EB7"/>
    <w:rsid w:val="00891940"/>
    <w:rsid w:val="00891C4C"/>
    <w:rsid w:val="0089234F"/>
    <w:rsid w:val="0089560A"/>
    <w:rsid w:val="008A081E"/>
    <w:rsid w:val="008A7A57"/>
    <w:rsid w:val="008B0E1F"/>
    <w:rsid w:val="008C0E42"/>
    <w:rsid w:val="008C30D5"/>
    <w:rsid w:val="008C3E97"/>
    <w:rsid w:val="008D43D5"/>
    <w:rsid w:val="008F3361"/>
    <w:rsid w:val="008F54B9"/>
    <w:rsid w:val="00904015"/>
    <w:rsid w:val="00907B9A"/>
    <w:rsid w:val="009109F6"/>
    <w:rsid w:val="00922C12"/>
    <w:rsid w:val="009249A5"/>
    <w:rsid w:val="00931B48"/>
    <w:rsid w:val="009378F2"/>
    <w:rsid w:val="009558C7"/>
    <w:rsid w:val="00957B68"/>
    <w:rsid w:val="009663C4"/>
    <w:rsid w:val="00973462"/>
    <w:rsid w:val="009748BA"/>
    <w:rsid w:val="00983F4F"/>
    <w:rsid w:val="009903E3"/>
    <w:rsid w:val="00992281"/>
    <w:rsid w:val="009B3F58"/>
    <w:rsid w:val="009C1B54"/>
    <w:rsid w:val="009C2D1F"/>
    <w:rsid w:val="009D67D5"/>
    <w:rsid w:val="009D7FA3"/>
    <w:rsid w:val="009E0253"/>
    <w:rsid w:val="009E706E"/>
    <w:rsid w:val="009F3CF9"/>
    <w:rsid w:val="009F6C9F"/>
    <w:rsid w:val="00A01C5D"/>
    <w:rsid w:val="00A03920"/>
    <w:rsid w:val="00A127ED"/>
    <w:rsid w:val="00A2665F"/>
    <w:rsid w:val="00A319A8"/>
    <w:rsid w:val="00A3370F"/>
    <w:rsid w:val="00A502E3"/>
    <w:rsid w:val="00A53EB6"/>
    <w:rsid w:val="00A6102C"/>
    <w:rsid w:val="00A627D5"/>
    <w:rsid w:val="00A734B8"/>
    <w:rsid w:val="00A7396E"/>
    <w:rsid w:val="00A80566"/>
    <w:rsid w:val="00A811EC"/>
    <w:rsid w:val="00A82C33"/>
    <w:rsid w:val="00A937FC"/>
    <w:rsid w:val="00A94452"/>
    <w:rsid w:val="00AA09BC"/>
    <w:rsid w:val="00AA653B"/>
    <w:rsid w:val="00AB2D15"/>
    <w:rsid w:val="00AC0287"/>
    <w:rsid w:val="00AD7747"/>
    <w:rsid w:val="00AE32A7"/>
    <w:rsid w:val="00AE5F6C"/>
    <w:rsid w:val="00AF23F4"/>
    <w:rsid w:val="00AF5110"/>
    <w:rsid w:val="00B01F32"/>
    <w:rsid w:val="00B05225"/>
    <w:rsid w:val="00B0625F"/>
    <w:rsid w:val="00B10BCB"/>
    <w:rsid w:val="00B1555E"/>
    <w:rsid w:val="00B2031F"/>
    <w:rsid w:val="00B2170A"/>
    <w:rsid w:val="00B249D9"/>
    <w:rsid w:val="00B25BB5"/>
    <w:rsid w:val="00B302A7"/>
    <w:rsid w:val="00B3345C"/>
    <w:rsid w:val="00B45D5B"/>
    <w:rsid w:val="00B50161"/>
    <w:rsid w:val="00B504CD"/>
    <w:rsid w:val="00B5070B"/>
    <w:rsid w:val="00B559B0"/>
    <w:rsid w:val="00B57DA5"/>
    <w:rsid w:val="00B63737"/>
    <w:rsid w:val="00B67482"/>
    <w:rsid w:val="00B70C05"/>
    <w:rsid w:val="00B8715C"/>
    <w:rsid w:val="00B9599E"/>
    <w:rsid w:val="00BB0658"/>
    <w:rsid w:val="00BB5C48"/>
    <w:rsid w:val="00BB6BB9"/>
    <w:rsid w:val="00BB76CB"/>
    <w:rsid w:val="00BC15B4"/>
    <w:rsid w:val="00BC1783"/>
    <w:rsid w:val="00BC2E4C"/>
    <w:rsid w:val="00BC3818"/>
    <w:rsid w:val="00BD7336"/>
    <w:rsid w:val="00BE16B7"/>
    <w:rsid w:val="00BE269D"/>
    <w:rsid w:val="00BE2CBD"/>
    <w:rsid w:val="00BE5B19"/>
    <w:rsid w:val="00BF11F1"/>
    <w:rsid w:val="00BF7C07"/>
    <w:rsid w:val="00C021D5"/>
    <w:rsid w:val="00C10AE5"/>
    <w:rsid w:val="00C24FF3"/>
    <w:rsid w:val="00C368B0"/>
    <w:rsid w:val="00C47F7E"/>
    <w:rsid w:val="00C6091C"/>
    <w:rsid w:val="00C7046F"/>
    <w:rsid w:val="00C75985"/>
    <w:rsid w:val="00C75DA8"/>
    <w:rsid w:val="00C83B7F"/>
    <w:rsid w:val="00CB5F99"/>
    <w:rsid w:val="00CC72DF"/>
    <w:rsid w:val="00CD06B9"/>
    <w:rsid w:val="00CD44EE"/>
    <w:rsid w:val="00CE6743"/>
    <w:rsid w:val="00CE6E3B"/>
    <w:rsid w:val="00CF238C"/>
    <w:rsid w:val="00CF6F04"/>
    <w:rsid w:val="00CF740B"/>
    <w:rsid w:val="00D02B3B"/>
    <w:rsid w:val="00D151E8"/>
    <w:rsid w:val="00D16F73"/>
    <w:rsid w:val="00D3075D"/>
    <w:rsid w:val="00D31477"/>
    <w:rsid w:val="00D32610"/>
    <w:rsid w:val="00D32A03"/>
    <w:rsid w:val="00D33115"/>
    <w:rsid w:val="00D3692E"/>
    <w:rsid w:val="00D50E58"/>
    <w:rsid w:val="00D51FFA"/>
    <w:rsid w:val="00D6031E"/>
    <w:rsid w:val="00D6137B"/>
    <w:rsid w:val="00D6226A"/>
    <w:rsid w:val="00D7029A"/>
    <w:rsid w:val="00D74405"/>
    <w:rsid w:val="00D77699"/>
    <w:rsid w:val="00D91C17"/>
    <w:rsid w:val="00DB0151"/>
    <w:rsid w:val="00DC00B4"/>
    <w:rsid w:val="00DC13C6"/>
    <w:rsid w:val="00DD11C4"/>
    <w:rsid w:val="00DD1937"/>
    <w:rsid w:val="00DD1C43"/>
    <w:rsid w:val="00DD4794"/>
    <w:rsid w:val="00DD4815"/>
    <w:rsid w:val="00DD58A5"/>
    <w:rsid w:val="00DE0EAD"/>
    <w:rsid w:val="00DE6714"/>
    <w:rsid w:val="00DE6D23"/>
    <w:rsid w:val="00DF3122"/>
    <w:rsid w:val="00E026B6"/>
    <w:rsid w:val="00E02960"/>
    <w:rsid w:val="00E03122"/>
    <w:rsid w:val="00E1071B"/>
    <w:rsid w:val="00E22A1F"/>
    <w:rsid w:val="00E25134"/>
    <w:rsid w:val="00E25711"/>
    <w:rsid w:val="00E279F2"/>
    <w:rsid w:val="00E31ACF"/>
    <w:rsid w:val="00E337F0"/>
    <w:rsid w:val="00E34B70"/>
    <w:rsid w:val="00E35E3C"/>
    <w:rsid w:val="00E43848"/>
    <w:rsid w:val="00E469F7"/>
    <w:rsid w:val="00E46B21"/>
    <w:rsid w:val="00E62741"/>
    <w:rsid w:val="00E62F8B"/>
    <w:rsid w:val="00E65FC8"/>
    <w:rsid w:val="00E66A01"/>
    <w:rsid w:val="00E72341"/>
    <w:rsid w:val="00E81A1D"/>
    <w:rsid w:val="00E850FC"/>
    <w:rsid w:val="00EA033D"/>
    <w:rsid w:val="00EA044B"/>
    <w:rsid w:val="00EA13D2"/>
    <w:rsid w:val="00EA7C5D"/>
    <w:rsid w:val="00EB559B"/>
    <w:rsid w:val="00EB5BBF"/>
    <w:rsid w:val="00EC3D50"/>
    <w:rsid w:val="00EE1C65"/>
    <w:rsid w:val="00EF6AC0"/>
    <w:rsid w:val="00F04F5E"/>
    <w:rsid w:val="00F130D7"/>
    <w:rsid w:val="00F159E0"/>
    <w:rsid w:val="00F26FA3"/>
    <w:rsid w:val="00F27AC4"/>
    <w:rsid w:val="00F3173D"/>
    <w:rsid w:val="00F33516"/>
    <w:rsid w:val="00F37C5E"/>
    <w:rsid w:val="00F45044"/>
    <w:rsid w:val="00F52FB6"/>
    <w:rsid w:val="00F81152"/>
    <w:rsid w:val="00F86541"/>
    <w:rsid w:val="00F92ED5"/>
    <w:rsid w:val="00FA6194"/>
    <w:rsid w:val="00FA7A3E"/>
    <w:rsid w:val="00FB0E3B"/>
    <w:rsid w:val="00FD715C"/>
    <w:rsid w:val="00FE1A52"/>
    <w:rsid w:val="00FF206A"/>
    <w:rsid w:val="00FF2F96"/>
    <w:rsid w:val="00FF7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888D5EC"/>
  <w15:chartTrackingRefBased/>
  <w15:docId w15:val="{4075230E-C0A0-458A-81E2-A9731E68E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66FD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418AC"/>
    <w:pPr>
      <w:tabs>
        <w:tab w:val="center" w:pos="4536"/>
        <w:tab w:val="right" w:pos="9072"/>
      </w:tabs>
      <w:ind w:left="-68"/>
    </w:pPr>
    <w:rPr>
      <w:rFonts w:ascii="Berlin CE" w:hAnsi="Berlin CE"/>
      <w:sz w:val="18"/>
      <w:szCs w:val="24"/>
    </w:rPr>
  </w:style>
  <w:style w:type="character" w:customStyle="1" w:styleId="ZhlavChar">
    <w:name w:val="Záhlaví Char"/>
    <w:link w:val="Zhlav"/>
    <w:uiPriority w:val="99"/>
    <w:semiHidden/>
    <w:locked/>
    <w:rsid w:val="006E5E3E"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0418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tlivek">
    <w:name w:val="endnote text"/>
    <w:basedOn w:val="Normln"/>
    <w:link w:val="TextvysvtlivekChar"/>
    <w:uiPriority w:val="99"/>
    <w:semiHidden/>
    <w:rsid w:val="00B67482"/>
  </w:style>
  <w:style w:type="character" w:customStyle="1" w:styleId="TextvysvtlivekChar">
    <w:name w:val="Text vysvětlivek Char"/>
    <w:link w:val="Textvysvtlivek"/>
    <w:uiPriority w:val="99"/>
    <w:semiHidden/>
    <w:locked/>
    <w:rsid w:val="006E5E3E"/>
    <w:rPr>
      <w:rFonts w:cs="Times New Roman"/>
      <w:sz w:val="20"/>
      <w:szCs w:val="20"/>
    </w:rPr>
  </w:style>
  <w:style w:type="character" w:styleId="Odkaznavysvtlivky">
    <w:name w:val="endnote reference"/>
    <w:uiPriority w:val="99"/>
    <w:semiHidden/>
    <w:rsid w:val="00B67482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rsid w:val="003868F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locked/>
    <w:rsid w:val="003868F7"/>
    <w:rPr>
      <w:rFonts w:ascii="Tahoma" w:hAnsi="Tahoma" w:cs="Tahoma"/>
      <w:sz w:val="16"/>
      <w:szCs w:val="16"/>
    </w:rPr>
  </w:style>
  <w:style w:type="character" w:styleId="Zstupntext">
    <w:name w:val="Placeholder Text"/>
    <w:uiPriority w:val="99"/>
    <w:semiHidden/>
    <w:rsid w:val="00D77699"/>
    <w:rPr>
      <w:rFonts w:cs="Times New Roman"/>
      <w:color w:val="808080"/>
    </w:rPr>
  </w:style>
  <w:style w:type="paragraph" w:styleId="Rozloendokumentu">
    <w:name w:val="Document Map"/>
    <w:basedOn w:val="Normln"/>
    <w:link w:val="RozloendokumentuChar"/>
    <w:uiPriority w:val="99"/>
    <w:semiHidden/>
    <w:rsid w:val="00E02960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6E5E3E"/>
    <w:rPr>
      <w:rFonts w:cs="Times New Roman"/>
      <w:sz w:val="2"/>
    </w:rPr>
  </w:style>
  <w:style w:type="paragraph" w:styleId="Zpat">
    <w:name w:val="footer"/>
    <w:basedOn w:val="Normln"/>
    <w:rsid w:val="00B559B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559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66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Excel_97-2003_Worksheet.xls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2</Pages>
  <Words>376</Words>
  <Characters>2223</Characters>
  <Application>Microsoft Office Word</Application>
  <DocSecurity>0</DocSecurity>
  <Lines>18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UNIVERZITA TOMÁŠE BATI VE ZLÍNĚ</vt:lpstr>
      <vt:lpstr>UNIVERZITA TOMÁŠE BATI VE ZLÍNĚ</vt:lpstr>
    </vt:vector>
  </TitlesOfParts>
  <Company>FMK UTB Zlín</Company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subject/>
  <dc:creator>Josef Kocourek</dc:creator>
  <cp:keywords/>
  <dc:description/>
  <cp:lastModifiedBy>Petra Benyahya</cp:lastModifiedBy>
  <cp:revision>88</cp:revision>
  <cp:lastPrinted>2010-04-15T13:27:00Z</cp:lastPrinted>
  <dcterms:created xsi:type="dcterms:W3CDTF">2024-05-07T07:45:00Z</dcterms:created>
  <dcterms:modified xsi:type="dcterms:W3CDTF">2024-05-07T11:22:00Z</dcterms:modified>
</cp:coreProperties>
</file>