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461BD4C7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Jméno studenta:</w:t>
      </w:r>
      <w:r w:rsidR="00355C26">
        <w:rPr>
          <w:rFonts w:asciiTheme="minorHAnsi" w:hAnsiTheme="minorHAnsi" w:cstheme="minorHAnsi"/>
          <w:sz w:val="22"/>
          <w:szCs w:val="22"/>
        </w:rPr>
        <w:tab/>
      </w:r>
      <w:r w:rsidR="00355C26">
        <w:rPr>
          <w:rFonts w:asciiTheme="minorHAnsi" w:hAnsiTheme="minorHAnsi" w:cstheme="minorHAnsi"/>
          <w:sz w:val="22"/>
          <w:szCs w:val="22"/>
        </w:rPr>
        <w:tab/>
      </w:r>
      <w:r w:rsidR="00355C26">
        <w:rPr>
          <w:rFonts w:asciiTheme="minorHAnsi" w:hAnsiTheme="minorHAnsi" w:cstheme="minorHAnsi"/>
          <w:sz w:val="22"/>
          <w:szCs w:val="22"/>
        </w:rPr>
        <w:tab/>
        <w:t xml:space="preserve">Dominik </w:t>
      </w:r>
      <w:r w:rsidR="00355C26" w:rsidRPr="00A04674">
        <w:rPr>
          <w:rFonts w:asciiTheme="minorHAnsi" w:hAnsiTheme="minorHAnsi" w:cstheme="minorHAnsi"/>
          <w:smallCaps/>
          <w:sz w:val="22"/>
          <w:szCs w:val="22"/>
        </w:rPr>
        <w:t>Kuba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BEB1D07" w14:textId="1878F721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345575">
        <w:rPr>
          <w:rFonts w:asciiTheme="minorHAnsi" w:hAnsiTheme="minorHAnsi" w:cstheme="minorHAnsi"/>
          <w:sz w:val="22"/>
          <w:szCs w:val="22"/>
        </w:rPr>
        <w:tab/>
      </w:r>
      <w:r w:rsidR="00345575">
        <w:rPr>
          <w:rFonts w:asciiTheme="minorHAnsi" w:hAnsiTheme="minorHAnsi" w:cstheme="minorHAnsi"/>
          <w:sz w:val="22"/>
          <w:szCs w:val="22"/>
        </w:rPr>
        <w:tab/>
        <w:t xml:space="preserve">Ing. </w:t>
      </w:r>
      <w:r w:rsidR="00345575" w:rsidRPr="00CA3F7D">
        <w:rPr>
          <w:rFonts w:asciiTheme="minorHAnsi" w:hAnsiTheme="minorHAnsi" w:cstheme="minorHAnsi"/>
          <w:sz w:val="22"/>
          <w:szCs w:val="22"/>
        </w:rPr>
        <w:t xml:space="preserve">Jiří </w:t>
      </w:r>
      <w:r w:rsidR="00345575" w:rsidRPr="00CA3F7D">
        <w:rPr>
          <w:rFonts w:asciiTheme="minorHAnsi" w:hAnsiTheme="minorHAnsi" w:cstheme="minorHAnsi"/>
          <w:smallCaps/>
          <w:sz w:val="22"/>
          <w:szCs w:val="22"/>
        </w:rPr>
        <w:t>Bejtkovský</w:t>
      </w:r>
      <w:r w:rsidR="00345575">
        <w:rPr>
          <w:rFonts w:asciiTheme="minorHAnsi" w:hAnsiTheme="minorHAnsi" w:cstheme="minorHAnsi"/>
          <w:sz w:val="22"/>
          <w:szCs w:val="22"/>
        </w:rPr>
        <w:t>, Ph.D.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5C5954D" w14:textId="3769B4DC" w:rsidR="00025BF3" w:rsidRPr="00A04674" w:rsidRDefault="00025BF3" w:rsidP="00A04674">
      <w:pPr>
        <w:rPr>
          <w:rFonts w:ascii="Tahoma" w:hAnsi="Tahoma" w:cs="Tahoma"/>
          <w:color w:val="000000"/>
          <w:sz w:val="17"/>
          <w:szCs w:val="17"/>
          <w:shd w:val="clear" w:color="auto" w:fill="FFFFFF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 w:rsidR="00A04674">
        <w:rPr>
          <w:rFonts w:cstheme="minorHAnsi"/>
        </w:rPr>
        <w:tab/>
      </w:r>
      <w:r w:rsidR="00A04674">
        <w:rPr>
          <w:rFonts w:cstheme="minorHAnsi"/>
        </w:rPr>
        <w:tab/>
      </w:r>
      <w:r w:rsidR="00A04674">
        <w:rPr>
          <w:rFonts w:cstheme="minorHAnsi"/>
        </w:rPr>
        <w:tab/>
      </w:r>
      <w:r w:rsidR="00A04674">
        <w:rPr>
          <w:rFonts w:cstheme="minorHAnsi"/>
        </w:rPr>
        <w:tab/>
      </w:r>
      <w:r w:rsidR="00A04674" w:rsidRPr="00A04674">
        <w:rPr>
          <w:rFonts w:cstheme="minorHAnsi"/>
          <w:color w:val="000000"/>
        </w:rPr>
        <w:t>Analýza marketingového mixu vybrané společnosti</w:t>
      </w:r>
      <w:r>
        <w:rPr>
          <w:rFonts w:cstheme="minorHAnsi"/>
        </w:rPr>
        <w:t xml:space="preserve"> </w:t>
      </w:r>
    </w:p>
    <w:p w14:paraId="07FD52EA" w14:textId="60EF7DA5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Ak.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345575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6A37052F" w:rsidR="00025BF3" w:rsidRPr="00C27492" w:rsidRDefault="00025BF3" w:rsidP="00C27492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="00C27492" w:rsidRPr="00C27492">
        <w:rPr>
          <w:rFonts w:cstheme="minorHAnsi"/>
          <w:i/>
          <w:sz w:val="20"/>
        </w:rPr>
        <w:t>A – splněno výborně bez výhrad,</w:t>
      </w:r>
      <w:r w:rsidR="00C27492" w:rsidRPr="00345575">
        <w:rPr>
          <w:rFonts w:cstheme="minorHAnsi"/>
          <w:i/>
          <w:sz w:val="20"/>
        </w:rPr>
        <w:t xml:space="preserve"> </w:t>
      </w:r>
      <w:r w:rsidR="00C27492" w:rsidRPr="00C27492">
        <w:rPr>
          <w:rFonts w:cstheme="minorHAnsi"/>
          <w:i/>
          <w:sz w:val="20"/>
        </w:rPr>
        <w:t>B – splněno velmi dobře s</w:t>
      </w:r>
      <w:r w:rsidR="00345575">
        <w:rPr>
          <w:rFonts w:cstheme="minorHAnsi"/>
          <w:i/>
          <w:sz w:val="20"/>
        </w:rPr>
        <w:t> </w:t>
      </w:r>
      <w:r w:rsidR="00C27492" w:rsidRPr="00C27492">
        <w:rPr>
          <w:rFonts w:cstheme="minorHAnsi"/>
          <w:i/>
          <w:sz w:val="20"/>
        </w:rPr>
        <w:t>drobnými připomínkami, C – splněno průměrně, D – splněno s nedostatky, E – splněno, ale s výraznými nedostatky, F – nesplněno.</w:t>
      </w:r>
      <w:bookmarkEnd w:id="0"/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F1AD10B" w:rsidR="000E094A" w:rsidRDefault="005336D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345575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345575">
              <w:rPr>
                <w:rFonts w:cstheme="minorHAnsi"/>
                <w:i/>
                <w:color w:val="00B0F0"/>
                <w:sz w:val="20"/>
              </w:rPr>
              <w:t>Komentář se zaměří na: srozumitelnost formulace cílů práce a použitých metod zpracování práce; zhodnocení cílů práce v souladu s tématem práce; zvolené metody a postupy použité pro naplnění cílů práce.</w:t>
            </w:r>
            <w:r w:rsidR="008B781B" w:rsidRPr="00345575">
              <w:rPr>
                <w:rFonts w:cstheme="minorHAnsi"/>
                <w:i/>
                <w:color w:val="00B0F0"/>
                <w:sz w:val="20"/>
              </w:rPr>
              <w:t xml:space="preserve"> 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4109EF3" w14:textId="68CC5CA4" w:rsidR="00345575" w:rsidRPr="00345575" w:rsidRDefault="00345575" w:rsidP="00345575">
            <w:pPr>
              <w:tabs>
                <w:tab w:val="right" w:pos="8789"/>
              </w:tabs>
              <w:jc w:val="both"/>
              <w:rPr>
                <w:rFonts w:cstheme="minorHAnsi"/>
                <w:color w:val="FF0000"/>
              </w:rPr>
            </w:pPr>
            <w:r w:rsidRPr="00A04674">
              <w:rPr>
                <w:rFonts w:cstheme="minorHAnsi"/>
              </w:rPr>
              <w:t xml:space="preserve">Cíl BP </w:t>
            </w:r>
            <w:r w:rsidR="00A04674">
              <w:rPr>
                <w:rFonts w:cstheme="minorHAnsi"/>
              </w:rPr>
              <w:t>je</w:t>
            </w:r>
            <w:r w:rsidRPr="00A04674">
              <w:rPr>
                <w:rFonts w:cstheme="minorHAnsi"/>
              </w:rPr>
              <w:t xml:space="preserve"> definován v souladu s názvem tématu BP</w:t>
            </w:r>
            <w:r w:rsidR="00A04674">
              <w:rPr>
                <w:rFonts w:cstheme="minorHAnsi"/>
              </w:rPr>
              <w:t xml:space="preserve">. </w:t>
            </w:r>
            <w:r w:rsidR="00A04674" w:rsidRPr="00A04674">
              <w:rPr>
                <w:rFonts w:cstheme="minorHAnsi"/>
              </w:rPr>
              <w:t xml:space="preserve">Kapitola s názvem Úvod, s názvem Cíle a metody zpracování práce a s názvem Závěr mohly být zpracovány </w:t>
            </w:r>
            <w:r w:rsidR="00A04674">
              <w:rPr>
                <w:rFonts w:cstheme="minorHAnsi"/>
              </w:rPr>
              <w:t xml:space="preserve">svědomitěji a </w:t>
            </w:r>
            <w:r w:rsidR="00A04674" w:rsidRPr="00A04674">
              <w:rPr>
                <w:rFonts w:cstheme="minorHAnsi"/>
              </w:rPr>
              <w:t>důkladněji.</w:t>
            </w:r>
            <w:r w:rsidR="00A04674">
              <w:rPr>
                <w:rFonts w:cstheme="minorHAnsi"/>
              </w:rPr>
              <w:t xml:space="preserve"> </w:t>
            </w:r>
            <w:r w:rsidRPr="00A04674">
              <w:rPr>
                <w:rFonts w:cstheme="minorHAnsi"/>
              </w:rPr>
              <w:t xml:space="preserve">Aplikované výzkumné postupy, metody a techniky vedoucí k naplnění </w:t>
            </w:r>
            <w:r w:rsidR="00A04674">
              <w:rPr>
                <w:rFonts w:cstheme="minorHAnsi"/>
              </w:rPr>
              <w:t>formulovaného</w:t>
            </w:r>
            <w:r w:rsidRPr="00A04674">
              <w:rPr>
                <w:rFonts w:cstheme="minorHAnsi"/>
              </w:rPr>
              <w:t xml:space="preserve"> </w:t>
            </w:r>
            <w:r w:rsidR="00A04674">
              <w:rPr>
                <w:rFonts w:cstheme="minorHAnsi"/>
              </w:rPr>
              <w:t>cíle</w:t>
            </w:r>
            <w:r w:rsidRPr="00A04674">
              <w:rPr>
                <w:rFonts w:cstheme="minorHAnsi"/>
              </w:rPr>
              <w:t xml:space="preserve"> mohly být </w:t>
            </w:r>
            <w:r w:rsidR="00A04674" w:rsidRPr="00A04674">
              <w:rPr>
                <w:rFonts w:cstheme="minorHAnsi"/>
              </w:rPr>
              <w:t xml:space="preserve">opět </w:t>
            </w:r>
            <w:r w:rsidRPr="00A04674">
              <w:rPr>
                <w:rFonts w:cstheme="minorHAnsi"/>
              </w:rPr>
              <w:t>definovány a následně realizovány</w:t>
            </w:r>
            <w:r w:rsidR="00A04674" w:rsidRPr="00A04674">
              <w:rPr>
                <w:rFonts w:cstheme="minorHAnsi"/>
              </w:rPr>
              <w:t xml:space="preserve"> kvalitněji.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7B8C7E7" w:rsidR="000E094A" w:rsidRDefault="007F2E8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345575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345575">
              <w:rPr>
                <w:rFonts w:cstheme="minorHAnsi"/>
                <w:i/>
                <w:color w:val="00B0F0"/>
                <w:sz w:val="20"/>
              </w:rPr>
              <w:t>Komentář se zaměří na: obsah kritické literární rešerše; vhodnost zvolených domácích a zahraničních zdrojů; způsob citování zdrojů adekvátním způsobem.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B55262A" w14:textId="71ED24C1" w:rsidR="00345575" w:rsidRPr="00525EC7" w:rsidRDefault="00345575" w:rsidP="0034557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525EC7">
              <w:rPr>
                <w:rFonts w:cstheme="minorHAnsi"/>
              </w:rPr>
              <w:t>Teoretická část BP je více méně zpracována v souladu s tématem BP.</w:t>
            </w:r>
            <w:r w:rsidR="00525EC7">
              <w:rPr>
                <w:rFonts w:cstheme="minorHAnsi"/>
              </w:rPr>
              <w:t xml:space="preserve"> Vhodnost použitých sekundárních informačních zdrojů lze vnímat jako </w:t>
            </w:r>
            <w:r w:rsidR="00067892">
              <w:rPr>
                <w:rFonts w:cstheme="minorHAnsi"/>
              </w:rPr>
              <w:t>relevantní</w:t>
            </w:r>
            <w:r w:rsidR="00525EC7">
              <w:rPr>
                <w:rFonts w:cstheme="minorHAnsi"/>
              </w:rPr>
              <w:t>.</w:t>
            </w:r>
            <w:r w:rsidR="007F2E88">
              <w:rPr>
                <w:rFonts w:cstheme="minorHAnsi"/>
              </w:rPr>
              <w:t xml:space="preserve"> Nicméně, tato část BP mohla být zpracována dle rozmanitosti autorů v rámci jednotlivých kapitol a podkapitol svědomitěji. </w:t>
            </w:r>
            <w:r w:rsidRPr="00525EC7">
              <w:rPr>
                <w:rFonts w:cstheme="minorHAnsi"/>
              </w:rPr>
              <w:t xml:space="preserve">Pozitivně lze hodnotit kapitolu zaměřenou na shrnutí teoretických poznatků </w:t>
            </w:r>
            <w:r w:rsidR="007F2E88">
              <w:rPr>
                <w:rFonts w:cstheme="minorHAnsi"/>
              </w:rPr>
              <w:t>bakalářské práce</w:t>
            </w:r>
            <w:r w:rsidRPr="00525EC7">
              <w:rPr>
                <w:rFonts w:cstheme="minorHAnsi"/>
              </w:rPr>
              <w:t>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15829EA" w:rsidR="000E094A" w:rsidRDefault="00280C1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Pr="00345575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345575">
              <w:rPr>
                <w:rFonts w:cstheme="minorHAnsi"/>
                <w:i/>
                <w:color w:val="00B0F0"/>
                <w:sz w:val="20"/>
              </w:rPr>
              <w:t>Komentář se zaměří na: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 w:rsidRPr="00345575">
              <w:rPr>
                <w:rFonts w:cstheme="minorHAnsi"/>
                <w:i/>
                <w:color w:val="00B0F0"/>
                <w:sz w:val="20"/>
              </w:rPr>
              <w:t xml:space="preserve"> </w:t>
            </w: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1BA83F20" w:rsidR="000E094A" w:rsidRPr="000E094A" w:rsidRDefault="0034557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525EC7">
              <w:rPr>
                <w:rFonts w:cstheme="minorHAnsi"/>
              </w:rPr>
              <w:t>Praktická část, analýza,</w:t>
            </w:r>
            <w:r w:rsidR="00525EC7">
              <w:rPr>
                <w:rFonts w:cstheme="minorHAnsi"/>
              </w:rPr>
              <w:t xml:space="preserve"> </w:t>
            </w:r>
            <w:r w:rsidRPr="00525EC7">
              <w:rPr>
                <w:rFonts w:cstheme="minorHAnsi"/>
              </w:rPr>
              <w:t>začíná</w:t>
            </w:r>
            <w:r w:rsidR="00525EC7">
              <w:rPr>
                <w:rFonts w:cstheme="minorHAnsi"/>
              </w:rPr>
              <w:t xml:space="preserve"> přestavením společnosti </w:t>
            </w:r>
            <w:r w:rsidR="00525EC7" w:rsidRPr="00525EC7">
              <w:rPr>
                <w:rFonts w:cstheme="minorHAnsi"/>
              </w:rPr>
              <w:t>Sectron</w:t>
            </w:r>
            <w:r w:rsidR="00525EC7">
              <w:rPr>
                <w:rFonts w:cstheme="minorHAnsi"/>
              </w:rPr>
              <w:t xml:space="preserve"> s.r.o.</w:t>
            </w:r>
            <w:r w:rsidR="003073DB">
              <w:rPr>
                <w:rFonts w:cstheme="minorHAnsi"/>
              </w:rPr>
              <w:t>, která působí v</w:t>
            </w:r>
            <w:r w:rsidR="0067554C">
              <w:rPr>
                <w:rFonts w:cstheme="minorHAnsi"/>
              </w:rPr>
              <w:t xml:space="preserve"> </w:t>
            </w:r>
            <w:r w:rsidR="003073DB">
              <w:rPr>
                <w:rFonts w:cstheme="minorHAnsi"/>
              </w:rPr>
              <w:t xml:space="preserve">oblasti </w:t>
            </w:r>
            <w:r w:rsidR="003073DB" w:rsidRPr="003073DB">
              <w:rPr>
                <w:rFonts w:cstheme="minorHAnsi"/>
              </w:rPr>
              <w:t>bezdrátových technologií a internetu věcí</w:t>
            </w:r>
            <w:r w:rsidR="0067554C">
              <w:rPr>
                <w:rFonts w:cstheme="minorHAnsi"/>
              </w:rPr>
              <w:t xml:space="preserve">. </w:t>
            </w:r>
            <w:r w:rsidR="0067554C" w:rsidRPr="0067554C">
              <w:rPr>
                <w:rFonts w:cstheme="minorHAnsi"/>
              </w:rPr>
              <w:t xml:space="preserve">Nicméně, v rámci zpracování analytické části </w:t>
            </w:r>
            <w:r w:rsidR="0067554C">
              <w:rPr>
                <w:rFonts w:cstheme="minorHAnsi"/>
              </w:rPr>
              <w:t>B</w:t>
            </w:r>
            <w:r w:rsidR="0067554C" w:rsidRPr="0067554C">
              <w:rPr>
                <w:rFonts w:cstheme="minorHAnsi"/>
              </w:rPr>
              <w:t>P chybí odkazy na použité interní zdroje vybrané</w:t>
            </w:r>
            <w:r w:rsidR="0067554C">
              <w:rPr>
                <w:rFonts w:cstheme="minorHAnsi"/>
              </w:rPr>
              <w:t xml:space="preserve"> společnosti</w:t>
            </w:r>
            <w:r w:rsidR="0067554C" w:rsidRPr="0067554C">
              <w:rPr>
                <w:rFonts w:cstheme="minorHAnsi"/>
              </w:rPr>
              <w:t>.</w:t>
            </w:r>
            <w:r w:rsidR="005239A8">
              <w:rPr>
                <w:rFonts w:cstheme="minorHAnsi"/>
              </w:rPr>
              <w:t xml:space="preserve"> Kapitola 7 s</w:t>
            </w:r>
            <w:r w:rsidR="00104954">
              <w:rPr>
                <w:rFonts w:cstheme="minorHAnsi"/>
              </w:rPr>
              <w:t xml:space="preserve"> </w:t>
            </w:r>
            <w:r w:rsidR="005239A8">
              <w:rPr>
                <w:rFonts w:cstheme="minorHAnsi"/>
              </w:rPr>
              <w:t>názvem Analýza</w:t>
            </w:r>
            <w:r w:rsidR="00104954">
              <w:rPr>
                <w:rFonts w:cstheme="minorHAnsi"/>
              </w:rPr>
              <w:t xml:space="preserve"> </w:t>
            </w:r>
            <w:r w:rsidR="00104954" w:rsidRPr="005239A8">
              <w:rPr>
                <w:rFonts w:cstheme="minorHAnsi"/>
              </w:rPr>
              <w:t xml:space="preserve">nástrojů marketingového mixu firmy </w:t>
            </w:r>
            <w:r w:rsidR="00104954">
              <w:rPr>
                <w:rFonts w:cstheme="minorHAnsi"/>
              </w:rPr>
              <w:t>S</w:t>
            </w:r>
            <w:r w:rsidR="00104954" w:rsidRPr="005239A8">
              <w:rPr>
                <w:rFonts w:cstheme="minorHAnsi"/>
              </w:rPr>
              <w:t>ectron s.r.o.</w:t>
            </w:r>
            <w:r w:rsidR="00104954">
              <w:rPr>
                <w:rFonts w:cstheme="minorHAnsi"/>
              </w:rPr>
              <w:t xml:space="preserve"> je spíše popisem, nikoliv však analýzou. Dále </w:t>
            </w:r>
            <w:r w:rsidR="00067892">
              <w:rPr>
                <w:rFonts w:cstheme="minorHAnsi"/>
              </w:rPr>
              <w:t xml:space="preserve">mohla být </w:t>
            </w:r>
            <w:r w:rsidR="00104954">
              <w:rPr>
                <w:rFonts w:cstheme="minorHAnsi"/>
              </w:rPr>
              <w:t>tato kapitola zpracována důkladněji a svědomitěji, zejména v kontextu BP.</w:t>
            </w:r>
            <w:r w:rsidR="00BE0EAF">
              <w:rPr>
                <w:rFonts w:cstheme="minorHAnsi"/>
              </w:rPr>
              <w:t xml:space="preserve"> </w:t>
            </w:r>
            <w:r w:rsidR="00067892">
              <w:rPr>
                <w:rFonts w:cstheme="minorHAnsi"/>
              </w:rPr>
              <w:t>Následně</w:t>
            </w:r>
            <w:r w:rsidR="00BE0EAF">
              <w:rPr>
                <w:rFonts w:cstheme="minorHAnsi"/>
              </w:rPr>
              <w:t xml:space="preserve"> je součástí praktické části, analýzy, BP </w:t>
            </w:r>
            <w:r w:rsidR="00067892">
              <w:rPr>
                <w:rFonts w:cstheme="minorHAnsi"/>
              </w:rPr>
              <w:t xml:space="preserve">také </w:t>
            </w:r>
            <w:r w:rsidR="00BE0EAF">
              <w:rPr>
                <w:rFonts w:cstheme="minorHAnsi"/>
              </w:rPr>
              <w:t>dotazníkové šetření. V rámci tvorby relevantních a</w:t>
            </w:r>
            <w:r w:rsidR="00865560">
              <w:rPr>
                <w:rFonts w:cstheme="minorHAnsi"/>
              </w:rPr>
              <w:t> </w:t>
            </w:r>
            <w:r w:rsidR="00BE0EAF">
              <w:rPr>
                <w:rFonts w:cstheme="minorHAnsi"/>
              </w:rPr>
              <w:t xml:space="preserve">přínosných </w:t>
            </w:r>
            <w:r w:rsidR="00865560">
              <w:rPr>
                <w:rFonts w:cstheme="minorHAnsi"/>
              </w:rPr>
              <w:t xml:space="preserve">doporučení pro vybranou společnost se může zdát diskutabilní </w:t>
            </w:r>
            <w:r w:rsidR="00BE0EAF" w:rsidRPr="00BE0EAF">
              <w:rPr>
                <w:rFonts w:cstheme="minorHAnsi"/>
              </w:rPr>
              <w:t>velikost zkoumaného vzorku respondentů.</w:t>
            </w:r>
            <w:r w:rsidR="00385EAD">
              <w:rPr>
                <w:rFonts w:cstheme="minorHAnsi"/>
              </w:rPr>
              <w:t xml:space="preserve"> Nicméně, </w:t>
            </w:r>
            <w:r w:rsidR="00810C7C">
              <w:rPr>
                <w:rFonts w:cstheme="minorHAnsi"/>
              </w:rPr>
              <w:t xml:space="preserve">pozitivně lze hodnotit verifikaci stanových výzkumných hypotéz prostřednictvím matematicko-statistických metod. </w:t>
            </w:r>
            <w:r w:rsidR="00810C7C" w:rsidRPr="00810C7C">
              <w:rPr>
                <w:rFonts w:cstheme="minorHAnsi"/>
              </w:rPr>
              <w:t>V rámci PEST analýzy mohl být představen také faktor environmentální, jehož význam je dnes neoddiskutovatelný.</w:t>
            </w:r>
            <w:r w:rsidR="00E84CFD">
              <w:rPr>
                <w:rFonts w:cstheme="minorHAnsi"/>
              </w:rPr>
              <w:t xml:space="preserve"> Dále zde chybí výstup PEST analýzy v podobě závěrů pro vybranou společnost. Analýza konkurence mohla být prezentována také důkladněji. Vstup společnosti </w:t>
            </w:r>
            <w:r w:rsidR="00E84CFD" w:rsidRPr="00525EC7">
              <w:rPr>
                <w:rFonts w:cstheme="minorHAnsi"/>
              </w:rPr>
              <w:t>Sectron</w:t>
            </w:r>
            <w:r w:rsidR="00E84CFD">
              <w:rPr>
                <w:rFonts w:cstheme="minorHAnsi"/>
              </w:rPr>
              <w:t xml:space="preserve"> s.r.o.</w:t>
            </w:r>
            <w:r w:rsidR="00280C11">
              <w:rPr>
                <w:rFonts w:cstheme="minorHAnsi"/>
              </w:rPr>
              <w:t xml:space="preserve"> na nové trhy nelze chápat jako příležitost v rámci prezentace SWOT-analýzy. </w:t>
            </w:r>
            <w:r w:rsidRPr="00280C11">
              <w:rPr>
                <w:rFonts w:cstheme="minorHAnsi"/>
              </w:rPr>
              <w:t xml:space="preserve">V závěru této části BP postrádám celkového zhodnocení současného stavu </w:t>
            </w:r>
            <w:r w:rsidR="00280C11" w:rsidRPr="00280C11">
              <w:rPr>
                <w:rFonts w:cstheme="minorHAnsi"/>
              </w:rPr>
              <w:t>nástrojů marketingového mixu vybrané společnosti.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C5E1ED8" w:rsidR="000E094A" w:rsidRDefault="00D225E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345575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345575">
              <w:rPr>
                <w:rFonts w:cstheme="minorHAnsi"/>
                <w:i/>
                <w:color w:val="00B0F0"/>
                <w:sz w:val="20"/>
              </w:rPr>
              <w:t>Komentář se zaměří na: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 w:rsidRPr="00345575">
              <w:rPr>
                <w:rFonts w:cstheme="minorHAnsi"/>
                <w:i/>
                <w:color w:val="00B0F0"/>
                <w:sz w:val="20"/>
              </w:rPr>
              <w:t>.</w:t>
            </w: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AA7F6AF" w14:textId="5C118321" w:rsidR="00067892" w:rsidRPr="00067892" w:rsidRDefault="00345575" w:rsidP="0034557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067892">
              <w:rPr>
                <w:rFonts w:cstheme="minorHAnsi"/>
              </w:rPr>
              <w:t>Prezentovaná doporučení na zlepšení současného stavu</w:t>
            </w:r>
            <w:r w:rsidR="00067892" w:rsidRPr="00067892">
              <w:rPr>
                <w:rFonts w:cstheme="minorHAnsi"/>
              </w:rPr>
              <w:t xml:space="preserve"> </w:t>
            </w:r>
            <w:r w:rsidR="00067892" w:rsidRPr="00280C11">
              <w:rPr>
                <w:rFonts w:cstheme="minorHAnsi"/>
              </w:rPr>
              <w:t>nástrojů marketingového mixu vybrané společnosti</w:t>
            </w:r>
            <w:r w:rsidR="00067892">
              <w:rPr>
                <w:rFonts w:cstheme="minorHAnsi"/>
              </w:rPr>
              <w:t xml:space="preserve"> </w:t>
            </w:r>
            <w:r w:rsidRPr="00067892">
              <w:rPr>
                <w:rFonts w:cstheme="minorHAnsi"/>
              </w:rPr>
              <w:t xml:space="preserve">jsou segmentována celkem do čtyř </w:t>
            </w:r>
            <w:r w:rsidR="00067892">
              <w:rPr>
                <w:rFonts w:cstheme="minorHAnsi"/>
              </w:rPr>
              <w:t>oblastí.</w:t>
            </w:r>
            <w:r w:rsidR="007F2E88">
              <w:rPr>
                <w:rFonts w:cstheme="minorHAnsi"/>
              </w:rPr>
              <w:t xml:space="preserve"> Nicméně, tato doporučení </w:t>
            </w:r>
            <w:r w:rsidR="00D225EC">
              <w:rPr>
                <w:rFonts w:cstheme="minorHAnsi"/>
              </w:rPr>
              <w:t xml:space="preserve">mohla být </w:t>
            </w:r>
            <w:r w:rsidR="007F2E88">
              <w:rPr>
                <w:rFonts w:cstheme="minorHAnsi"/>
              </w:rPr>
              <w:t>zpracována důkladněji.</w:t>
            </w:r>
            <w:r w:rsidR="00D225EC">
              <w:rPr>
                <w:rFonts w:cstheme="minorHAnsi"/>
              </w:rPr>
              <w:t xml:space="preserve"> Dále ne vždy tato doporučení vycházejí z praktické části, analýzy, bakalářské práce. </w:t>
            </w:r>
            <w:r w:rsidRPr="00067892">
              <w:rPr>
                <w:rFonts w:cstheme="minorHAnsi"/>
              </w:rPr>
              <w:t>Kladně lze hodnotit prezentaci nákladů spojených s vybranými návrhy doporučení pro</w:t>
            </w:r>
            <w:r w:rsidR="00067892">
              <w:rPr>
                <w:rFonts w:cstheme="minorHAnsi"/>
              </w:rPr>
              <w:t xml:space="preserve"> společnost </w:t>
            </w:r>
            <w:r w:rsidR="00067892" w:rsidRPr="00525EC7">
              <w:rPr>
                <w:rFonts w:cstheme="minorHAnsi"/>
              </w:rPr>
              <w:t>Sectron</w:t>
            </w:r>
            <w:r w:rsidR="00067892">
              <w:rPr>
                <w:rFonts w:cstheme="minorHAnsi"/>
              </w:rPr>
              <w:t xml:space="preserve"> s.r.o.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8409FD4" w:rsidR="000E094A" w:rsidRDefault="005336D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06250AFF" w14:textId="77777777" w:rsidTr="005336D3">
        <w:trPr>
          <w:trHeight w:val="1835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345575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345575">
              <w:rPr>
                <w:rFonts w:cstheme="minorHAnsi"/>
                <w:i/>
                <w:color w:val="00B0F0"/>
                <w:sz w:val="20"/>
              </w:rPr>
              <w:t>Komentář se zaměří na: logickou provázanost textu práce; použití správné terminologie; použití předepsané normy citování zdrojů; odpovídající jazykovou a grafickou úroveň</w:t>
            </w:r>
            <w:r w:rsidR="004D378C" w:rsidRPr="00345575">
              <w:rPr>
                <w:rFonts w:cstheme="minorHAnsi"/>
                <w:i/>
                <w:color w:val="00B0F0"/>
                <w:sz w:val="20"/>
              </w:rPr>
              <w:t>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D8DE58" w14:textId="34F77C3C" w:rsidR="005336D3" w:rsidRDefault="00345575" w:rsidP="0034557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5336D3">
              <w:rPr>
                <w:rFonts w:cstheme="minorHAnsi"/>
              </w:rPr>
              <w:t>Formálně lze BP vytknout nepřesné či chybné označení popisků obrázků</w:t>
            </w:r>
            <w:r w:rsidR="005336D3">
              <w:rPr>
                <w:rFonts w:cstheme="minorHAnsi"/>
              </w:rPr>
              <w:t xml:space="preserve"> a </w:t>
            </w:r>
            <w:r w:rsidRPr="005336D3">
              <w:rPr>
                <w:rFonts w:cstheme="minorHAnsi"/>
              </w:rPr>
              <w:t>tabulek</w:t>
            </w:r>
            <w:r w:rsidR="005336D3">
              <w:rPr>
                <w:rFonts w:cstheme="minorHAnsi"/>
              </w:rPr>
              <w:t xml:space="preserve"> či ne vždy zarovnání textu BP do bloku. Logická provázanost textu BP mohla být provedena svědomitěji a důkladněji. Odborná terminologie také není vždy správně použita.</w:t>
            </w:r>
            <w:bookmarkStart w:id="1" w:name="_GoBack"/>
            <w:bookmarkEnd w:id="1"/>
          </w:p>
          <w:p w14:paraId="1CBFD397" w14:textId="77777777" w:rsidR="000E094A" w:rsidRPr="000E094A" w:rsidRDefault="000E094A" w:rsidP="005336D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154A3B0" w:rsidR="009C7318" w:rsidRDefault="0039643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F92C79" w:rsidRPr="000E094A" w14:paraId="0D641DF1" w14:textId="77777777" w:rsidTr="00396438">
        <w:trPr>
          <w:trHeight w:val="769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515688" w14:textId="4A78FEFF" w:rsidR="00345575" w:rsidRPr="00396438" w:rsidRDefault="00345575" w:rsidP="0034557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2" w:name="_Hlk98164743"/>
            <w:r w:rsidRPr="00396438">
              <w:rPr>
                <w:rFonts w:cstheme="minorHAnsi"/>
              </w:rPr>
              <w:t>Z bakalářské práce je patrný aktivní zájem studenta o dané téma</w:t>
            </w:r>
            <w:r w:rsidR="00396438">
              <w:rPr>
                <w:rFonts w:cstheme="minorHAnsi"/>
              </w:rPr>
              <w:t xml:space="preserve"> bakalářské práce.</w:t>
            </w:r>
          </w:p>
          <w:p w14:paraId="4FC68188" w14:textId="2D716CA9" w:rsidR="00F92C79" w:rsidRPr="000E094A" w:rsidRDefault="00345575" w:rsidP="0034557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396438">
              <w:rPr>
                <w:rFonts w:cstheme="minorHAnsi"/>
              </w:rPr>
              <w:t>I přes výše uvedené nedostatky doporučuji BP k obhajobě.</w:t>
            </w:r>
          </w:p>
        </w:tc>
      </w:tr>
    </w:tbl>
    <w:bookmarkEnd w:id="2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3F74EB91" w14:textId="1CA3BEA3" w:rsidR="004A1DC3" w:rsidRDefault="004A1DC3" w:rsidP="004A1DC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Jedním z doporučení pro vybranou společnost je aktivní využívání Instagramu</w:t>
      </w:r>
      <w:r w:rsidR="00D225EC">
        <w:rPr>
          <w:rFonts w:cstheme="minorHAnsi"/>
        </w:rPr>
        <w:t xml:space="preserve"> (strana 70 bakalářské práce)</w:t>
      </w:r>
      <w:r>
        <w:rPr>
          <w:rFonts w:cstheme="minorHAnsi"/>
        </w:rPr>
        <w:t>. Proč byla zvolena právě tato sociální síť?</w:t>
      </w:r>
    </w:p>
    <w:p w14:paraId="1991DEDB" w14:textId="66996F38" w:rsidR="005C4ACA" w:rsidRPr="004A1DC3" w:rsidRDefault="00345575" w:rsidP="004A1DC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4A1DC3">
        <w:rPr>
          <w:rFonts w:cstheme="minorHAnsi"/>
        </w:rPr>
        <w:t>Měl již student možnost projednat svoji</w:t>
      </w:r>
      <w:r w:rsidR="00396438" w:rsidRPr="004A1DC3">
        <w:rPr>
          <w:rFonts w:cstheme="minorHAnsi"/>
        </w:rPr>
        <w:t xml:space="preserve"> bakalářskou práci </w:t>
      </w:r>
      <w:r w:rsidRPr="004A1DC3">
        <w:rPr>
          <w:rFonts w:cstheme="minorHAnsi"/>
        </w:rPr>
        <w:t>s</w:t>
      </w:r>
      <w:r w:rsidR="00396438" w:rsidRPr="004A1DC3">
        <w:rPr>
          <w:rFonts w:cstheme="minorHAnsi"/>
        </w:rPr>
        <w:t> </w:t>
      </w:r>
      <w:r w:rsidRPr="004A1DC3">
        <w:rPr>
          <w:rFonts w:cstheme="minorHAnsi"/>
        </w:rPr>
        <w:t>představiteli</w:t>
      </w:r>
      <w:r w:rsidR="00396438" w:rsidRPr="004A1DC3">
        <w:rPr>
          <w:rFonts w:cstheme="minorHAnsi"/>
        </w:rPr>
        <w:t xml:space="preserve"> společnosti Sectron s.r.o., </w:t>
      </w:r>
      <w:r w:rsidRPr="004A1DC3">
        <w:rPr>
          <w:rFonts w:cstheme="minorHAnsi"/>
        </w:rPr>
        <w:t>jaké byly případné reakce</w:t>
      </w:r>
      <w:r w:rsidR="00492D69">
        <w:rPr>
          <w:rFonts w:cstheme="minorHAnsi"/>
        </w:rPr>
        <w:t>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16B5AE1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345575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345575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EE742D3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345575">
            <w:rPr>
              <w:rFonts w:cstheme="minorHAnsi"/>
            </w:rPr>
            <w:t>31.05.2024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625E8A" w14:textId="77777777" w:rsidR="001F1071" w:rsidRDefault="001F1071" w:rsidP="00A40E93">
      <w:pPr>
        <w:spacing w:after="0" w:line="240" w:lineRule="auto"/>
      </w:pPr>
      <w:r>
        <w:separator/>
      </w:r>
    </w:p>
  </w:endnote>
  <w:endnote w:type="continuationSeparator" w:id="0">
    <w:p w14:paraId="4ED73879" w14:textId="77777777" w:rsidR="001F1071" w:rsidRDefault="001F1071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9B9827" w14:textId="77777777" w:rsidR="001F1071" w:rsidRDefault="001F1071" w:rsidP="00A40E93">
      <w:pPr>
        <w:spacing w:after="0" w:line="240" w:lineRule="auto"/>
      </w:pPr>
      <w:r>
        <w:separator/>
      </w:r>
    </w:p>
  </w:footnote>
  <w:footnote w:type="continuationSeparator" w:id="0">
    <w:p w14:paraId="4A210CCC" w14:textId="77777777" w:rsidR="001F1071" w:rsidRDefault="001F1071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6782D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67892"/>
    <w:rsid w:val="000E094A"/>
    <w:rsid w:val="00104954"/>
    <w:rsid w:val="00112356"/>
    <w:rsid w:val="001F1071"/>
    <w:rsid w:val="0024258E"/>
    <w:rsid w:val="00280C11"/>
    <w:rsid w:val="0029651C"/>
    <w:rsid w:val="003073DB"/>
    <w:rsid w:val="00345575"/>
    <w:rsid w:val="00355C26"/>
    <w:rsid w:val="00385EAD"/>
    <w:rsid w:val="00396438"/>
    <w:rsid w:val="00492D69"/>
    <w:rsid w:val="004A1DC3"/>
    <w:rsid w:val="004D378C"/>
    <w:rsid w:val="005239A8"/>
    <w:rsid w:val="00525EC7"/>
    <w:rsid w:val="005336D3"/>
    <w:rsid w:val="00577F5D"/>
    <w:rsid w:val="005A3B4A"/>
    <w:rsid w:val="005C4ACA"/>
    <w:rsid w:val="0062613B"/>
    <w:rsid w:val="0067082B"/>
    <w:rsid w:val="0067554C"/>
    <w:rsid w:val="00694399"/>
    <w:rsid w:val="0073639B"/>
    <w:rsid w:val="007553A6"/>
    <w:rsid w:val="007635A7"/>
    <w:rsid w:val="007B1354"/>
    <w:rsid w:val="007F1BC8"/>
    <w:rsid w:val="007F2E88"/>
    <w:rsid w:val="00810C7C"/>
    <w:rsid w:val="0085398A"/>
    <w:rsid w:val="00865560"/>
    <w:rsid w:val="008B781B"/>
    <w:rsid w:val="00974EA2"/>
    <w:rsid w:val="00987B93"/>
    <w:rsid w:val="00994763"/>
    <w:rsid w:val="009C322A"/>
    <w:rsid w:val="009C7318"/>
    <w:rsid w:val="00A04674"/>
    <w:rsid w:val="00A40E93"/>
    <w:rsid w:val="00A7527E"/>
    <w:rsid w:val="00B14451"/>
    <w:rsid w:val="00BA16DD"/>
    <w:rsid w:val="00BD081C"/>
    <w:rsid w:val="00BE0EAF"/>
    <w:rsid w:val="00C27492"/>
    <w:rsid w:val="00CA34A9"/>
    <w:rsid w:val="00CD12C3"/>
    <w:rsid w:val="00CE55BD"/>
    <w:rsid w:val="00D225EC"/>
    <w:rsid w:val="00DC7D52"/>
    <w:rsid w:val="00E22423"/>
    <w:rsid w:val="00E7633F"/>
    <w:rsid w:val="00E84CFD"/>
    <w:rsid w:val="00EF1720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Normlnweb">
    <w:name w:val="Normal (Web)"/>
    <w:basedOn w:val="Normln"/>
    <w:uiPriority w:val="99"/>
    <w:semiHidden/>
    <w:unhideWhenUsed/>
    <w:rsid w:val="00675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6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986CC7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385D34"/>
    <w:rsid w:val="00510546"/>
    <w:rsid w:val="005E083B"/>
    <w:rsid w:val="008E176A"/>
    <w:rsid w:val="00986CC7"/>
    <w:rsid w:val="009D2082"/>
    <w:rsid w:val="00A7255F"/>
    <w:rsid w:val="00C779F1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762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2024-05-31T18:28:00Z</dcterms:created>
  <dcterms:modified xsi:type="dcterms:W3CDTF">2024-05-31T18:28:00Z</dcterms:modified>
</cp:coreProperties>
</file>