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9DCFAA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11D1E" w:rsidRPr="00811D1E">
        <w:rPr>
          <w:rFonts w:asciiTheme="minorHAnsi" w:hAnsiTheme="minorHAnsi" w:cstheme="minorHAnsi"/>
          <w:sz w:val="22"/>
          <w:szCs w:val="22"/>
        </w:rPr>
        <w:t>Bc. Petr Bartík</w:t>
      </w:r>
    </w:p>
    <w:p w14:paraId="00D6BB86" w14:textId="7B5B4D8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64C21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9E4DE65" w14:textId="61B22C75" w:rsidR="0073639B" w:rsidRDefault="0073639B" w:rsidP="00213C4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13C4E" w:rsidRPr="00213C4E">
        <w:rPr>
          <w:rFonts w:cstheme="minorHAnsi"/>
        </w:rPr>
        <w:t>Návrh dlouhodobého finančního plánu ve vybrané společnosti</w:t>
      </w:r>
    </w:p>
    <w:p w14:paraId="35028D0F" w14:textId="491A7B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64C2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CCC0767" w:rsidR="000E094A" w:rsidRDefault="00A736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6B57F3">
        <w:trPr>
          <w:trHeight w:val="18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C36D919" w:rsidR="008B781B" w:rsidRPr="000E094A" w:rsidRDefault="00364C21" w:rsidP="002C0E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4C21">
              <w:rPr>
                <w:rFonts w:cstheme="minorHAnsi"/>
                <w:color w:val="4472C4" w:themeColor="accent1"/>
              </w:rPr>
              <w:t xml:space="preserve">Hlavním cílem diplomové práce je </w:t>
            </w:r>
            <w:r w:rsidR="002C0EB9" w:rsidRPr="002C0EB9">
              <w:rPr>
                <w:rFonts w:cstheme="minorHAnsi"/>
                <w:color w:val="4472C4" w:themeColor="accent1"/>
              </w:rPr>
              <w:t>sestavení dlouhodobého finančního plánu ve vybrané společnosti.</w:t>
            </w:r>
            <w:r w:rsidR="002C0EB9">
              <w:rPr>
                <w:rFonts w:cstheme="minorHAnsi"/>
                <w:color w:val="4472C4" w:themeColor="accent1"/>
              </w:rPr>
              <w:t xml:space="preserve"> Cíle je stanoven srozumitelně</w:t>
            </w:r>
            <w:r w:rsidR="00645D0A">
              <w:rPr>
                <w:rFonts w:cstheme="minorHAnsi"/>
                <w:color w:val="4472C4" w:themeColor="accent1"/>
              </w:rPr>
              <w:t xml:space="preserve">, použité metody zpracování práce </w:t>
            </w:r>
            <w:r w:rsidR="0051110D">
              <w:rPr>
                <w:rFonts w:cstheme="minorHAnsi"/>
                <w:color w:val="4472C4" w:themeColor="accent1"/>
              </w:rPr>
              <w:t xml:space="preserve">a postupy </w:t>
            </w:r>
            <w:r w:rsidR="00645D0A">
              <w:rPr>
                <w:rFonts w:cstheme="minorHAnsi"/>
                <w:color w:val="4472C4" w:themeColor="accent1"/>
              </w:rPr>
              <w:t>jsou</w:t>
            </w:r>
            <w:r w:rsidR="00334726">
              <w:rPr>
                <w:rFonts w:cstheme="minorHAnsi"/>
                <w:color w:val="4472C4" w:themeColor="accent1"/>
              </w:rPr>
              <w:t xml:space="preserve"> rovněž stanoveny vhodně.</w:t>
            </w:r>
          </w:p>
          <w:p w14:paraId="45F4F99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5BB1A84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2B5592" w:rsidR="000E094A" w:rsidRDefault="00AB16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0E3088" w14:textId="3F4534A0" w:rsidR="000E094A" w:rsidRDefault="00AB16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16B5">
              <w:rPr>
                <w:rFonts w:cstheme="minorHAnsi"/>
                <w:color w:val="0070C0"/>
              </w:rPr>
              <w:t>Teoretická část DP je zpracována kvalitně s použitím adekvátních českých i zahraničních literárních zdrojů. Způsob citování je proveden adekvátním způsobem.</w:t>
            </w:r>
          </w:p>
          <w:p w14:paraId="7B260597" w14:textId="621711AE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EC8075" w:rsidR="000E094A" w:rsidRDefault="00C001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9D4F5F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248F556" w:rsidR="000E094A" w:rsidRPr="000E094A" w:rsidRDefault="00364C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61F2">
              <w:rPr>
                <w:rFonts w:cstheme="minorHAnsi"/>
                <w:color w:val="4472C4" w:themeColor="accent1"/>
              </w:rPr>
              <w:t xml:space="preserve">Analytická část práce začíná </w:t>
            </w:r>
            <w:r w:rsidR="00CE2578">
              <w:rPr>
                <w:rFonts w:cstheme="minorHAnsi"/>
                <w:color w:val="4472C4" w:themeColor="accent1"/>
              </w:rPr>
              <w:t>7</w:t>
            </w:r>
            <w:r w:rsidRPr="007E61F2">
              <w:rPr>
                <w:rFonts w:cstheme="minorHAnsi"/>
                <w:color w:val="4472C4" w:themeColor="accent1"/>
              </w:rPr>
              <w:t>. kapitolou, která je věnována charakteristice podniku</w:t>
            </w:r>
            <w:r w:rsidR="00736F99">
              <w:rPr>
                <w:rFonts w:cstheme="minorHAnsi"/>
                <w:color w:val="4472C4" w:themeColor="accent1"/>
              </w:rPr>
              <w:t xml:space="preserve"> a </w:t>
            </w:r>
            <w:r w:rsidR="006A4D86">
              <w:rPr>
                <w:rFonts w:cstheme="minorHAnsi"/>
                <w:color w:val="4472C4" w:themeColor="accent1"/>
              </w:rPr>
              <w:t xml:space="preserve">velmi stručnému zhodnocení </w:t>
            </w:r>
            <w:r w:rsidR="00736F99">
              <w:rPr>
                <w:rFonts w:cstheme="minorHAnsi"/>
                <w:color w:val="4472C4" w:themeColor="accent1"/>
              </w:rPr>
              <w:t>odvětví</w:t>
            </w:r>
            <w:r w:rsidR="0068669A">
              <w:rPr>
                <w:rFonts w:cstheme="minorHAnsi"/>
                <w:color w:val="4472C4" w:themeColor="accent1"/>
              </w:rPr>
              <w:t>, které by si zasloužilo větší prostor.</w:t>
            </w:r>
            <w:r w:rsidRPr="007E61F2">
              <w:rPr>
                <w:rFonts w:cstheme="minorHAnsi"/>
                <w:color w:val="4472C4" w:themeColor="accent1"/>
              </w:rPr>
              <w:t xml:space="preserve"> V </w:t>
            </w:r>
            <w:r w:rsidR="006A4D86">
              <w:rPr>
                <w:rFonts w:cstheme="minorHAnsi"/>
                <w:color w:val="4472C4" w:themeColor="accent1"/>
              </w:rPr>
              <w:t>8</w:t>
            </w:r>
            <w:r w:rsidRPr="007E61F2">
              <w:rPr>
                <w:rFonts w:cstheme="minorHAnsi"/>
                <w:color w:val="4472C4" w:themeColor="accent1"/>
              </w:rPr>
              <w:t xml:space="preserve">. kapitole je provedena analýza vnitřního a vnějšího prostředí, </w:t>
            </w:r>
            <w:r w:rsidR="00365AEC">
              <w:rPr>
                <w:rFonts w:cstheme="minorHAnsi"/>
                <w:color w:val="4472C4" w:themeColor="accent1"/>
              </w:rPr>
              <w:t xml:space="preserve">jejíž součástí je i </w:t>
            </w:r>
            <w:r w:rsidR="009F3212">
              <w:rPr>
                <w:rFonts w:cstheme="minorHAnsi"/>
                <w:color w:val="4472C4" w:themeColor="accent1"/>
              </w:rPr>
              <w:t xml:space="preserve">provedená finanční analýza společnosti. Všechny analýzy jsou zpracovány pečlivě bez vážných nedostatků. </w:t>
            </w:r>
          </w:p>
          <w:p w14:paraId="2F59B14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D688F98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DF9D769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FA400A" w:rsidR="000E094A" w:rsidRDefault="00860B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ED743B8" w:rsidR="000E094A" w:rsidRPr="000E094A" w:rsidRDefault="00726D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4472C4" w:themeColor="accent1"/>
              </w:rPr>
              <w:t xml:space="preserve"> </w:t>
            </w:r>
          </w:p>
          <w:p w14:paraId="66F210E1" w14:textId="33B5B0E2" w:rsidR="000E094A" w:rsidRDefault="00FB3D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5763C">
              <w:rPr>
                <w:rFonts w:cstheme="minorHAnsi"/>
                <w:color w:val="0070C0"/>
              </w:rPr>
              <w:t xml:space="preserve">9. kapitola je věnována </w:t>
            </w:r>
            <w:r w:rsidR="003F35AC" w:rsidRPr="0055763C">
              <w:rPr>
                <w:rFonts w:cstheme="minorHAnsi"/>
                <w:color w:val="0070C0"/>
              </w:rPr>
              <w:t>návrhu dlouhodobého finančního plánu</w:t>
            </w:r>
            <w:r w:rsidR="0055763C" w:rsidRPr="0055763C">
              <w:rPr>
                <w:rFonts w:cstheme="minorHAnsi"/>
                <w:color w:val="0070C0"/>
              </w:rPr>
              <w:t xml:space="preserve"> pro roky </w:t>
            </w:r>
            <w:proofErr w:type="gramStart"/>
            <w:r w:rsidR="0055763C" w:rsidRPr="0055763C">
              <w:rPr>
                <w:rFonts w:cstheme="minorHAnsi"/>
                <w:color w:val="0070C0"/>
              </w:rPr>
              <w:t>2024 – 2026</w:t>
            </w:r>
            <w:proofErr w:type="gramEnd"/>
            <w:r w:rsidR="0055763C" w:rsidRPr="0055763C">
              <w:rPr>
                <w:rFonts w:cstheme="minorHAnsi"/>
                <w:color w:val="0070C0"/>
              </w:rPr>
              <w:t xml:space="preserve"> ve 3 variantách: základní, optimistické a pesimistické. </w:t>
            </w:r>
            <w:r w:rsidR="002032E8">
              <w:rPr>
                <w:rFonts w:cstheme="minorHAnsi"/>
                <w:color w:val="0070C0"/>
              </w:rPr>
              <w:t xml:space="preserve">Všechny varianty jsou připraveny pečlivě, jednotlivé plánované položky jsou zdůvodněny, </w:t>
            </w:r>
            <w:r w:rsidR="00EB1793">
              <w:rPr>
                <w:rFonts w:cstheme="minorHAnsi"/>
                <w:color w:val="0070C0"/>
              </w:rPr>
              <w:t>velká pozornost je věnována především</w:t>
            </w:r>
            <w:r w:rsidR="00541225">
              <w:rPr>
                <w:rFonts w:cstheme="minorHAnsi"/>
                <w:color w:val="0070C0"/>
              </w:rPr>
              <w:t xml:space="preserve"> prognóze tržeb, která je pro finanční plán zcela zásadní. </w:t>
            </w:r>
            <w:r w:rsidR="005D24C6">
              <w:rPr>
                <w:rFonts w:cstheme="minorHAnsi"/>
                <w:color w:val="0070C0"/>
              </w:rPr>
              <w:t xml:space="preserve"> </w:t>
            </w:r>
            <w:r w:rsidR="005D24C6" w:rsidRPr="005D24C6">
              <w:rPr>
                <w:rFonts w:cstheme="minorHAnsi"/>
                <w:color w:val="0070C0"/>
              </w:rPr>
              <w:t>Všechny 3 varianty odpovídají naplánovaným předpokladům</w:t>
            </w:r>
            <w:r w:rsidR="005D24C6">
              <w:rPr>
                <w:rFonts w:cstheme="minorHAnsi"/>
                <w:color w:val="0070C0"/>
              </w:rPr>
              <w:t xml:space="preserve">, vyhodnoceny </w:t>
            </w:r>
            <w:r w:rsidR="005D24C6" w:rsidRPr="005D24C6">
              <w:rPr>
                <w:rFonts w:cstheme="minorHAnsi"/>
                <w:color w:val="0070C0"/>
              </w:rPr>
              <w:t xml:space="preserve">jsou s využitím poměrových ukazatelů finanční analýzy. </w:t>
            </w:r>
            <w:r w:rsidR="0022203C">
              <w:rPr>
                <w:rFonts w:cstheme="minorHAnsi"/>
                <w:color w:val="0070C0"/>
              </w:rPr>
              <w:t>Trochu postrádám podrobnější</w:t>
            </w:r>
            <w:r w:rsidR="005D24C6" w:rsidRPr="005D24C6">
              <w:rPr>
                <w:rFonts w:cstheme="minorHAnsi"/>
                <w:color w:val="0070C0"/>
              </w:rPr>
              <w:t xml:space="preserve"> analýzu rizik</w:t>
            </w:r>
            <w:r w:rsidR="00365460">
              <w:rPr>
                <w:rFonts w:cstheme="minorHAnsi"/>
                <w:color w:val="0070C0"/>
              </w:rPr>
              <w:t xml:space="preserve">, které mohl být v práci věnován větší </w:t>
            </w:r>
            <w:r w:rsidR="0076501F">
              <w:rPr>
                <w:rFonts w:cstheme="minorHAnsi"/>
                <w:color w:val="0070C0"/>
              </w:rPr>
              <w:t>prostor</w:t>
            </w:r>
            <w:r w:rsidR="00365460">
              <w:rPr>
                <w:rFonts w:cstheme="minorHAnsi"/>
                <w:color w:val="0070C0"/>
              </w:rPr>
              <w:t>.</w:t>
            </w:r>
          </w:p>
          <w:p w14:paraId="08191F52" w14:textId="1EF2E2C3" w:rsidR="006B57F3" w:rsidRPr="000E094A" w:rsidRDefault="006B5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7B2315" w:rsidR="000E094A" w:rsidRDefault="00651A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3F4BB4" w14:textId="033885F4" w:rsidR="006B57F3" w:rsidRPr="00766538" w:rsidRDefault="00FE38FD" w:rsidP="006E2885">
            <w:pPr>
              <w:rPr>
                <w:noProof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 w:rsidR="0076501F">
              <w:rPr>
                <w:noProof/>
                <w:color w:val="0070C0"/>
              </w:rPr>
              <w:t>velmi dobrá, celá diplomová práce je vhodně logicky provázána</w:t>
            </w:r>
            <w:r w:rsidR="00536381">
              <w:rPr>
                <w:noProof/>
                <w:color w:val="0070C0"/>
              </w:rPr>
              <w:t>. Práce má odpovídající jazykovou i grafickou úroveň, normy citování jsou v diplomové práce dodrženy.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p w14:paraId="39098F6A" w14:textId="77777777" w:rsidR="006B57F3" w:rsidRDefault="006B57F3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0D063A" w:rsidR="009C7318" w:rsidRDefault="00860B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A60F6" w14:textId="77777777" w:rsidR="00766538" w:rsidRDefault="00766538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bookmarkStart w:id="1" w:name="_Hlk98164743"/>
          </w:p>
          <w:p w14:paraId="165635E4" w14:textId="2A778C34" w:rsidR="00D6308A" w:rsidRPr="000E094A" w:rsidRDefault="0015237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5237E">
              <w:rPr>
                <w:rFonts w:cstheme="minorHAnsi"/>
                <w:color w:val="4472C4" w:themeColor="accent1"/>
              </w:rPr>
              <w:t xml:space="preserve">Celkově hodnotím celé zpracování diplomové práce jako kvalitní a přínosné pro daný podnik.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3CBB26B7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8D24BCE" w14:textId="77777777" w:rsidR="006B57F3" w:rsidRDefault="006B57F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CF7978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9D1C024" w14:textId="4D7E10B4" w:rsidR="00D01997" w:rsidRDefault="00422684" w:rsidP="005239A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 w:rsidRPr="001E51AF">
        <w:rPr>
          <w:rFonts w:cstheme="minorHAnsi"/>
          <w:color w:val="4472C4" w:themeColor="accent1"/>
        </w:rPr>
        <w:t xml:space="preserve">Vysvětlete </w:t>
      </w:r>
      <w:r w:rsidR="005239AF">
        <w:rPr>
          <w:rFonts w:cstheme="minorHAnsi"/>
          <w:color w:val="4472C4" w:themeColor="accent1"/>
        </w:rPr>
        <w:t xml:space="preserve">důvod </w:t>
      </w:r>
      <w:r w:rsidR="00C13AEF">
        <w:rPr>
          <w:rFonts w:cstheme="minorHAnsi"/>
          <w:color w:val="4472C4" w:themeColor="accent1"/>
        </w:rPr>
        <w:t xml:space="preserve">vyšší </w:t>
      </w:r>
      <w:r w:rsidR="001E5864">
        <w:rPr>
          <w:rFonts w:cstheme="minorHAnsi"/>
          <w:color w:val="4472C4" w:themeColor="accent1"/>
        </w:rPr>
        <w:t xml:space="preserve">hodnoty </w:t>
      </w:r>
      <w:r w:rsidR="00C13AEF">
        <w:rPr>
          <w:rFonts w:cstheme="minorHAnsi"/>
          <w:color w:val="4472C4" w:themeColor="accent1"/>
        </w:rPr>
        <w:t>naplánované rentability tržeb v roce 2024</w:t>
      </w:r>
      <w:r w:rsidR="00FC7183">
        <w:rPr>
          <w:rFonts w:cstheme="minorHAnsi"/>
          <w:color w:val="4472C4" w:themeColor="accent1"/>
        </w:rPr>
        <w:t xml:space="preserve"> </w:t>
      </w:r>
      <w:r w:rsidR="004B0EA4">
        <w:rPr>
          <w:rFonts w:cstheme="minorHAnsi"/>
          <w:color w:val="4472C4" w:themeColor="accent1"/>
        </w:rPr>
        <w:t xml:space="preserve">(str. 112) </w:t>
      </w:r>
      <w:r w:rsidR="00C13AEF">
        <w:rPr>
          <w:rFonts w:cstheme="minorHAnsi"/>
          <w:color w:val="4472C4" w:themeColor="accent1"/>
        </w:rPr>
        <w:t>pro pesimistický scénář v porovnání s</w:t>
      </w:r>
      <w:r w:rsidR="000A344A">
        <w:rPr>
          <w:rFonts w:cstheme="minorHAnsi"/>
          <w:color w:val="4472C4" w:themeColor="accent1"/>
        </w:rPr>
        <w:t>e</w:t>
      </w:r>
      <w:r w:rsidR="004B0EA4">
        <w:rPr>
          <w:rFonts w:cstheme="minorHAnsi"/>
          <w:color w:val="4472C4" w:themeColor="accent1"/>
        </w:rPr>
        <w:t> </w:t>
      </w:r>
      <w:r w:rsidR="000A344A">
        <w:rPr>
          <w:rFonts w:cstheme="minorHAnsi"/>
          <w:color w:val="4472C4" w:themeColor="accent1"/>
        </w:rPr>
        <w:t>základním</w:t>
      </w:r>
      <w:r w:rsidR="004B0EA4">
        <w:rPr>
          <w:rFonts w:cstheme="minorHAnsi"/>
          <w:color w:val="4472C4" w:themeColor="accent1"/>
        </w:rPr>
        <w:t xml:space="preserve"> i optimistickým</w:t>
      </w:r>
      <w:r w:rsidR="000A344A">
        <w:rPr>
          <w:rFonts w:cstheme="minorHAnsi"/>
          <w:color w:val="4472C4" w:themeColor="accent1"/>
        </w:rPr>
        <w:t xml:space="preserve"> plánem</w:t>
      </w:r>
      <w:r w:rsidR="004B0EA4">
        <w:rPr>
          <w:rFonts w:cstheme="minorHAnsi"/>
          <w:color w:val="4472C4" w:themeColor="accent1"/>
        </w:rPr>
        <w:t>?</w:t>
      </w:r>
    </w:p>
    <w:p w14:paraId="4F5125BE" w14:textId="03E7F243" w:rsidR="00A1362B" w:rsidRPr="00536381" w:rsidRDefault="00812F05" w:rsidP="0053638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Jaká nejvýznamnější rizika </w:t>
      </w:r>
      <w:r w:rsidR="00963E10">
        <w:rPr>
          <w:rFonts w:cstheme="minorHAnsi"/>
          <w:color w:val="4472C4" w:themeColor="accent1"/>
        </w:rPr>
        <w:t xml:space="preserve">spatřujete </w:t>
      </w:r>
      <w:r w:rsidR="00A1362B">
        <w:rPr>
          <w:rFonts w:cstheme="minorHAnsi"/>
          <w:color w:val="4472C4" w:themeColor="accent1"/>
        </w:rPr>
        <w:t>pro podnik Javo</w:t>
      </w:r>
      <w:r w:rsidR="00122948">
        <w:rPr>
          <w:rFonts w:cstheme="minorHAnsi"/>
          <w:color w:val="4472C4" w:themeColor="accent1"/>
        </w:rPr>
        <w:t>řice a.s.</w:t>
      </w:r>
      <w:r w:rsidR="00A1362B">
        <w:rPr>
          <w:rFonts w:cstheme="minorHAnsi"/>
          <w:color w:val="4472C4" w:themeColor="accent1"/>
        </w:rPr>
        <w:t xml:space="preserve"> v budoucnosti?</w:t>
      </w:r>
    </w:p>
    <w:p w14:paraId="2CB3B547" w14:textId="77777777" w:rsidR="004B0EA4" w:rsidRPr="004B0EA4" w:rsidRDefault="004B0EA4" w:rsidP="004B0EA4">
      <w:pPr>
        <w:spacing w:after="120" w:line="240" w:lineRule="auto"/>
        <w:jc w:val="both"/>
        <w:rPr>
          <w:rFonts w:cstheme="minorHAnsi"/>
          <w:color w:val="4472C4" w:themeColor="accent1"/>
        </w:rPr>
      </w:pPr>
    </w:p>
    <w:p w14:paraId="3ECF5855" w14:textId="77777777" w:rsidR="006B57F3" w:rsidRDefault="006B57F3" w:rsidP="00DC7D52">
      <w:pPr>
        <w:spacing w:after="120" w:line="240" w:lineRule="auto"/>
        <w:jc w:val="both"/>
      </w:pPr>
    </w:p>
    <w:p w14:paraId="4E3072FA" w14:textId="4A8FAF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A344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A344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0864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2885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5167" w14:textId="77777777" w:rsidR="00205E29" w:rsidRDefault="00205E29" w:rsidP="00A40E93">
      <w:pPr>
        <w:spacing w:after="0" w:line="240" w:lineRule="auto"/>
      </w:pPr>
      <w:r>
        <w:separator/>
      </w:r>
    </w:p>
  </w:endnote>
  <w:endnote w:type="continuationSeparator" w:id="0">
    <w:p w14:paraId="3E0B5249" w14:textId="77777777" w:rsidR="00205E29" w:rsidRDefault="00205E2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7288" w14:textId="77777777" w:rsidR="00205E29" w:rsidRDefault="00205E29" w:rsidP="00A40E93">
      <w:pPr>
        <w:spacing w:after="0" w:line="240" w:lineRule="auto"/>
      </w:pPr>
      <w:r>
        <w:separator/>
      </w:r>
    </w:p>
  </w:footnote>
  <w:footnote w:type="continuationSeparator" w:id="0">
    <w:p w14:paraId="602B9A19" w14:textId="77777777" w:rsidR="00205E29" w:rsidRDefault="00205E2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6BF"/>
    <w:rsid w:val="000A344A"/>
    <w:rsid w:val="000C0458"/>
    <w:rsid w:val="000E094A"/>
    <w:rsid w:val="00100AF7"/>
    <w:rsid w:val="00114D96"/>
    <w:rsid w:val="00122948"/>
    <w:rsid w:val="001415B6"/>
    <w:rsid w:val="00144F5B"/>
    <w:rsid w:val="0015237E"/>
    <w:rsid w:val="001A5EFF"/>
    <w:rsid w:val="001C1C00"/>
    <w:rsid w:val="001D69AE"/>
    <w:rsid w:val="001E51AF"/>
    <w:rsid w:val="001E5864"/>
    <w:rsid w:val="001E7C7A"/>
    <w:rsid w:val="0020145C"/>
    <w:rsid w:val="002032E8"/>
    <w:rsid w:val="00205E29"/>
    <w:rsid w:val="00213C4E"/>
    <w:rsid w:val="00215341"/>
    <w:rsid w:val="0022203C"/>
    <w:rsid w:val="00230C7C"/>
    <w:rsid w:val="0024258E"/>
    <w:rsid w:val="0026009C"/>
    <w:rsid w:val="0029651C"/>
    <w:rsid w:val="00297B7D"/>
    <w:rsid w:val="002C0EB9"/>
    <w:rsid w:val="002C5ED6"/>
    <w:rsid w:val="002E1270"/>
    <w:rsid w:val="00331177"/>
    <w:rsid w:val="00334726"/>
    <w:rsid w:val="0033794A"/>
    <w:rsid w:val="003641F8"/>
    <w:rsid w:val="00364C21"/>
    <w:rsid w:val="00365460"/>
    <w:rsid w:val="00365AEC"/>
    <w:rsid w:val="003662D4"/>
    <w:rsid w:val="00387FF3"/>
    <w:rsid w:val="003C6611"/>
    <w:rsid w:val="003C7D03"/>
    <w:rsid w:val="003E5741"/>
    <w:rsid w:val="003E5F28"/>
    <w:rsid w:val="003F35AC"/>
    <w:rsid w:val="00414196"/>
    <w:rsid w:val="00422684"/>
    <w:rsid w:val="004643B4"/>
    <w:rsid w:val="00464DEC"/>
    <w:rsid w:val="004963D7"/>
    <w:rsid w:val="004A0C89"/>
    <w:rsid w:val="004B0EA4"/>
    <w:rsid w:val="004D378C"/>
    <w:rsid w:val="0051110D"/>
    <w:rsid w:val="005239AF"/>
    <w:rsid w:val="00536381"/>
    <w:rsid w:val="00541225"/>
    <w:rsid w:val="0055763C"/>
    <w:rsid w:val="005923A3"/>
    <w:rsid w:val="0059335A"/>
    <w:rsid w:val="005C4ACA"/>
    <w:rsid w:val="005D24C6"/>
    <w:rsid w:val="005E2A6C"/>
    <w:rsid w:val="00600AD5"/>
    <w:rsid w:val="00603E3A"/>
    <w:rsid w:val="00615371"/>
    <w:rsid w:val="00645D0A"/>
    <w:rsid w:val="00651A13"/>
    <w:rsid w:val="00666AEB"/>
    <w:rsid w:val="0067082B"/>
    <w:rsid w:val="00672BC9"/>
    <w:rsid w:val="00675F42"/>
    <w:rsid w:val="006840E9"/>
    <w:rsid w:val="0068669A"/>
    <w:rsid w:val="00694399"/>
    <w:rsid w:val="006A4D86"/>
    <w:rsid w:val="006B57F3"/>
    <w:rsid w:val="006E2885"/>
    <w:rsid w:val="007250A6"/>
    <w:rsid w:val="00726D17"/>
    <w:rsid w:val="00730BF0"/>
    <w:rsid w:val="0073639B"/>
    <w:rsid w:val="00736F99"/>
    <w:rsid w:val="007539AC"/>
    <w:rsid w:val="007553A6"/>
    <w:rsid w:val="0076501F"/>
    <w:rsid w:val="00766538"/>
    <w:rsid w:val="00794418"/>
    <w:rsid w:val="007A6B45"/>
    <w:rsid w:val="007B1FC6"/>
    <w:rsid w:val="007D594D"/>
    <w:rsid w:val="007E17F3"/>
    <w:rsid w:val="007E61F2"/>
    <w:rsid w:val="007F7D83"/>
    <w:rsid w:val="00811D1E"/>
    <w:rsid w:val="00812F05"/>
    <w:rsid w:val="00852949"/>
    <w:rsid w:val="0085398A"/>
    <w:rsid w:val="00860B11"/>
    <w:rsid w:val="0087330C"/>
    <w:rsid w:val="00874CAE"/>
    <w:rsid w:val="00881BA1"/>
    <w:rsid w:val="008826F3"/>
    <w:rsid w:val="0089431B"/>
    <w:rsid w:val="0089694D"/>
    <w:rsid w:val="008B06DB"/>
    <w:rsid w:val="008B781B"/>
    <w:rsid w:val="008C4B4D"/>
    <w:rsid w:val="008E2072"/>
    <w:rsid w:val="00960376"/>
    <w:rsid w:val="00963E10"/>
    <w:rsid w:val="00972E79"/>
    <w:rsid w:val="00974EA2"/>
    <w:rsid w:val="00987B93"/>
    <w:rsid w:val="00993D52"/>
    <w:rsid w:val="00995765"/>
    <w:rsid w:val="009B30F2"/>
    <w:rsid w:val="009B781C"/>
    <w:rsid w:val="009C322A"/>
    <w:rsid w:val="009C4BA1"/>
    <w:rsid w:val="009C7318"/>
    <w:rsid w:val="009D2E93"/>
    <w:rsid w:val="009F3212"/>
    <w:rsid w:val="009F5FA3"/>
    <w:rsid w:val="00A1362B"/>
    <w:rsid w:val="00A25336"/>
    <w:rsid w:val="00A30FAF"/>
    <w:rsid w:val="00A40E93"/>
    <w:rsid w:val="00A55368"/>
    <w:rsid w:val="00A736EF"/>
    <w:rsid w:val="00A7527E"/>
    <w:rsid w:val="00A84CA3"/>
    <w:rsid w:val="00AA510C"/>
    <w:rsid w:val="00AB16B5"/>
    <w:rsid w:val="00B037E4"/>
    <w:rsid w:val="00B04C00"/>
    <w:rsid w:val="00B14451"/>
    <w:rsid w:val="00B22CFB"/>
    <w:rsid w:val="00B353F8"/>
    <w:rsid w:val="00B43589"/>
    <w:rsid w:val="00B43E92"/>
    <w:rsid w:val="00B44053"/>
    <w:rsid w:val="00B73A41"/>
    <w:rsid w:val="00BA16DD"/>
    <w:rsid w:val="00BA5D49"/>
    <w:rsid w:val="00BC32C4"/>
    <w:rsid w:val="00BF0AFB"/>
    <w:rsid w:val="00BF67AB"/>
    <w:rsid w:val="00C00190"/>
    <w:rsid w:val="00C05A6B"/>
    <w:rsid w:val="00C13AEF"/>
    <w:rsid w:val="00C16AC2"/>
    <w:rsid w:val="00C75B69"/>
    <w:rsid w:val="00C75BEB"/>
    <w:rsid w:val="00C9590A"/>
    <w:rsid w:val="00CA34A9"/>
    <w:rsid w:val="00CC43E9"/>
    <w:rsid w:val="00CD12C3"/>
    <w:rsid w:val="00CD3D9E"/>
    <w:rsid w:val="00CE2578"/>
    <w:rsid w:val="00D01997"/>
    <w:rsid w:val="00D03A1F"/>
    <w:rsid w:val="00D15EBD"/>
    <w:rsid w:val="00D440D8"/>
    <w:rsid w:val="00D6308A"/>
    <w:rsid w:val="00D87F1E"/>
    <w:rsid w:val="00DC7D52"/>
    <w:rsid w:val="00DD6997"/>
    <w:rsid w:val="00E0430F"/>
    <w:rsid w:val="00E22423"/>
    <w:rsid w:val="00E454AE"/>
    <w:rsid w:val="00E479CD"/>
    <w:rsid w:val="00E67007"/>
    <w:rsid w:val="00EA08A6"/>
    <w:rsid w:val="00EB1793"/>
    <w:rsid w:val="00EE0342"/>
    <w:rsid w:val="00EF1720"/>
    <w:rsid w:val="00F941C6"/>
    <w:rsid w:val="00F961A0"/>
    <w:rsid w:val="00FB3D6A"/>
    <w:rsid w:val="00FB59CB"/>
    <w:rsid w:val="00FC2852"/>
    <w:rsid w:val="00FC7183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5F3A16"/>
    <w:rsid w:val="00A00291"/>
    <w:rsid w:val="00A57FF7"/>
    <w:rsid w:val="00C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45</cp:revision>
  <cp:lastPrinted>2024-05-17T08:30:00Z</cp:lastPrinted>
  <dcterms:created xsi:type="dcterms:W3CDTF">2024-05-19T15:21:00Z</dcterms:created>
  <dcterms:modified xsi:type="dcterms:W3CDTF">2024-05-24T09:40:00Z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