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DE068E" w:rsidP="00261F9D">
            <w:pPr>
              <w:rPr>
                <w:rFonts w:ascii="Arial" w:hAnsi="Arial" w:cs="Arial"/>
              </w:rPr>
            </w:pPr>
            <w:r w:rsidRPr="00DE068E">
              <w:rPr>
                <w:rFonts w:ascii="Arial" w:hAnsi="Arial" w:cs="Arial"/>
              </w:rPr>
              <w:t xml:space="preserve">Marie </w:t>
            </w:r>
            <w:proofErr w:type="spellStart"/>
            <w:r w:rsidRPr="00DE068E">
              <w:rPr>
                <w:rFonts w:ascii="Arial" w:hAnsi="Arial" w:cs="Arial"/>
              </w:rPr>
              <w:t>Kočaříková</w:t>
            </w:r>
            <w:proofErr w:type="spellEnd"/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DE068E" w:rsidRPr="00DE068E" w:rsidRDefault="00DE068E" w:rsidP="00DE068E">
            <w:pPr>
              <w:rPr>
                <w:rFonts w:ascii="Arial" w:hAnsi="Arial" w:cs="Arial"/>
              </w:rPr>
            </w:pPr>
            <w:r w:rsidRPr="00DE068E">
              <w:rPr>
                <w:rFonts w:ascii="Arial" w:hAnsi="Arial" w:cs="Arial"/>
              </w:rPr>
              <w:t xml:space="preserve">Neurčitá kvantita v rozvoji </w:t>
            </w:r>
            <w:proofErr w:type="spellStart"/>
            <w:r w:rsidRPr="00DE068E">
              <w:rPr>
                <w:rFonts w:ascii="Arial" w:hAnsi="Arial" w:cs="Arial"/>
              </w:rPr>
              <w:t>předmatematických</w:t>
            </w:r>
            <w:proofErr w:type="spellEnd"/>
            <w:r w:rsidRPr="00DE068E">
              <w:rPr>
                <w:rFonts w:ascii="Arial" w:hAnsi="Arial" w:cs="Arial"/>
              </w:rPr>
              <w:t xml:space="preserve"> </w:t>
            </w:r>
          </w:p>
          <w:p w:rsidR="00002BCA" w:rsidRPr="00263656" w:rsidRDefault="00DE068E" w:rsidP="00DE068E">
            <w:pPr>
              <w:rPr>
                <w:rFonts w:ascii="Arial" w:hAnsi="Arial" w:cs="Arial"/>
              </w:rPr>
            </w:pPr>
            <w:r w:rsidRPr="00DE068E">
              <w:rPr>
                <w:rFonts w:ascii="Arial" w:hAnsi="Arial" w:cs="Arial"/>
              </w:rPr>
              <w:t>představ v předškolním vzdělávání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DE068E" w:rsidP="00261F9D">
            <w:pPr>
              <w:rPr>
                <w:rFonts w:ascii="Arial" w:hAnsi="Arial" w:cs="Arial"/>
              </w:rPr>
            </w:pPr>
            <w:r w:rsidRPr="00DE068E">
              <w:rPr>
                <w:rFonts w:ascii="Arial" w:hAnsi="Arial" w:cs="Arial"/>
              </w:rPr>
              <w:t>Mgr. Marie Pavelková, Ph.D.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DE068E" w:rsidP="00261F9D">
            <w:pPr>
              <w:rPr>
                <w:rFonts w:ascii="Arial" w:hAnsi="Arial" w:cs="Arial"/>
              </w:rPr>
            </w:pPr>
            <w:r w:rsidRPr="00DE068E"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DE068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Denní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1E273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1E273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34458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1E273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1E273F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A7159E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A7159E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A7159E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A7159E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A7159E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A7159E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B6344D" w:rsidRDefault="00DE068E" w:rsidP="00DE06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pojí s tématem rozvíjení a upevňování neurčité kvantity u dětí předškolního věku. Toto téma je studentka zpracovávala s velkým zájmem, což významně přispělo k velmi zajímavým aktivitám v aplikační části práce. </w:t>
            </w:r>
          </w:p>
          <w:p w:rsidR="0034458F" w:rsidRDefault="0034458F" w:rsidP="00DE06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teoreticko-aplikačního charakteru v první kapitole popisuje kognitivní vývoj u dětí předškolního věku, kde se dotýká odkazu </w:t>
            </w:r>
            <w:proofErr w:type="spellStart"/>
            <w:r>
              <w:rPr>
                <w:rFonts w:ascii="Arial" w:hAnsi="Arial" w:cs="Arial"/>
              </w:rPr>
              <w:t>Piageta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Vygotského</w:t>
            </w:r>
            <w:proofErr w:type="spellEnd"/>
            <w:r>
              <w:rPr>
                <w:rFonts w:ascii="Arial" w:hAnsi="Arial" w:cs="Arial"/>
              </w:rPr>
              <w:t xml:space="preserve">, což považuji za cenné, nicméně myšleny by pro lepší porozumění bylo potřeba více rozpracovat. Bohužel nedochází k návaznosti jednotlivých kapitol, proto text působí jako soubor výpisků z knih. </w:t>
            </w:r>
          </w:p>
          <w:p w:rsidR="0034458F" w:rsidRDefault="008953B1" w:rsidP="00DE06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Jádrem bakalářské práce je kapitola tři, která podrobně rozpracováv</w:t>
            </w:r>
            <w:r w:rsidR="003556D1">
              <w:rPr>
                <w:rFonts w:ascii="Arial" w:hAnsi="Arial" w:cs="Arial"/>
              </w:rPr>
              <w:t xml:space="preserve">á kvantitu neurčitou jak z pohledu terminologického tak skutečnost, jak je kvantita neurčitá užívaná v komunikaci. </w:t>
            </w:r>
          </w:p>
          <w:p w:rsidR="003556D1" w:rsidRDefault="003556D1" w:rsidP="00DE06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Aplikační část práce je založena na 7 aktivitách, které jsou promyšlené a obsahově v plné míře navazují na teoretickou část práce.</w:t>
            </w:r>
            <w:r w:rsidR="00A7159E">
              <w:rPr>
                <w:rFonts w:ascii="Arial" w:hAnsi="Arial" w:cs="Arial"/>
              </w:rPr>
              <w:t xml:space="preserve"> </w:t>
            </w:r>
            <w:r w:rsidR="0042591F">
              <w:rPr>
                <w:rFonts w:ascii="Arial" w:hAnsi="Arial" w:cs="Arial"/>
              </w:rPr>
              <w:t xml:space="preserve"> Evaluace</w:t>
            </w:r>
            <w:r>
              <w:rPr>
                <w:rFonts w:ascii="Arial" w:hAnsi="Arial" w:cs="Arial"/>
              </w:rPr>
              <w:t xml:space="preserve"> sady aktivit </w:t>
            </w:r>
            <w:r w:rsidR="00A7159E">
              <w:rPr>
                <w:rFonts w:ascii="Arial" w:hAnsi="Arial" w:cs="Arial"/>
              </w:rPr>
              <w:t xml:space="preserve">je založena na </w:t>
            </w:r>
            <w:r w:rsidR="00A7159E">
              <w:rPr>
                <w:rFonts w:ascii="Arial" w:hAnsi="Arial" w:cs="Arial"/>
              </w:rPr>
              <w:lastRenderedPageBreak/>
              <w:t>sebereflexi studentky a hodnocení přihlížející učitelky. U</w:t>
            </w:r>
            <w:r>
              <w:rPr>
                <w:rFonts w:ascii="Arial" w:hAnsi="Arial" w:cs="Arial"/>
              </w:rPr>
              <w:t xml:space="preserve">čitelka </w:t>
            </w:r>
            <w:r w:rsidR="00A7159E">
              <w:rPr>
                <w:rFonts w:ascii="Arial" w:hAnsi="Arial" w:cs="Arial"/>
              </w:rPr>
              <w:t xml:space="preserve">navrhuje </w:t>
            </w:r>
            <w:r>
              <w:rPr>
                <w:rFonts w:ascii="Arial" w:hAnsi="Arial" w:cs="Arial"/>
              </w:rPr>
              <w:t>náměty na zlepšení, ale nenalézáme důvody těchto vyjádření, což snižuje kvalitu hodnocení</w:t>
            </w:r>
            <w:r w:rsidR="00A7159E">
              <w:rPr>
                <w:rFonts w:ascii="Arial" w:hAnsi="Arial" w:cs="Arial"/>
              </w:rPr>
              <w:t>. Doporučení pro praxi mateřských škol by měl být komplexní závěr, který vyvstal ze všech aktivit a studenta by měl být schopna syntézy, na základě jasných tvrzení.</w:t>
            </w:r>
            <w:r w:rsidR="0042591F">
              <w:rPr>
                <w:rFonts w:ascii="Arial" w:hAnsi="Arial" w:cs="Arial"/>
              </w:rPr>
              <w:t xml:space="preserve"> To v předkládané práci nenalézám. </w:t>
            </w:r>
          </w:p>
          <w:p w:rsidR="00A7159E" w:rsidRPr="00263656" w:rsidRDefault="0042591F" w:rsidP="00DE06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95C1F" w:rsidRPr="00A7159E" w:rsidRDefault="00D95C1F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A7159E">
              <w:rPr>
                <w:rFonts w:ascii="Arial" w:hAnsi="Arial" w:cs="Arial"/>
                <w:b/>
              </w:rPr>
              <w:t xml:space="preserve"> </w:t>
            </w:r>
            <w:r w:rsidR="00A7159E" w:rsidRPr="00A7159E">
              <w:rPr>
                <w:rFonts w:ascii="Arial" w:hAnsi="Arial" w:cs="Arial"/>
              </w:rPr>
              <w:t>Vysvětlete, jak učitel může zjišťovat naplnění stanoveného cíle</w:t>
            </w:r>
            <w:bookmarkStart w:id="0" w:name="_GoBack"/>
            <w:bookmarkEnd w:id="0"/>
            <w:r w:rsidR="00A7159E" w:rsidRPr="00A7159E">
              <w:rPr>
                <w:rFonts w:ascii="Arial" w:hAnsi="Arial" w:cs="Arial"/>
              </w:rPr>
              <w:t xml:space="preserve">? </w:t>
            </w:r>
          </w:p>
          <w:p w:rsidR="00D95C1F" w:rsidRPr="00A7159E" w:rsidRDefault="00D95C1F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A7159E">
              <w:rPr>
                <w:rFonts w:ascii="Arial" w:hAnsi="Arial" w:cs="Arial"/>
                <w:b/>
              </w:rPr>
              <w:t xml:space="preserve"> </w:t>
            </w:r>
            <w:r w:rsidR="00A7159E" w:rsidRPr="00A7159E">
              <w:rPr>
                <w:rFonts w:ascii="Arial" w:hAnsi="Arial" w:cs="Arial"/>
              </w:rPr>
              <w:t xml:space="preserve">Vysvětlete, proč se mají děti setkávat s kvantitou neurčitou hlavně v komunikaci. 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A7159E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F1D" w:rsidRDefault="00BC7F1D" w:rsidP="00002BCA">
      <w:r>
        <w:separator/>
      </w:r>
    </w:p>
  </w:endnote>
  <w:endnote w:type="continuationSeparator" w:id="0">
    <w:p w:rsidR="00BC7F1D" w:rsidRDefault="00BC7F1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F1D" w:rsidRDefault="00BC7F1D" w:rsidP="00002BCA">
      <w:r>
        <w:separator/>
      </w:r>
    </w:p>
  </w:footnote>
  <w:footnote w:type="continuationSeparator" w:id="0">
    <w:p w:rsidR="00BC7F1D" w:rsidRDefault="00BC7F1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1E273F"/>
    <w:rsid w:val="0026364B"/>
    <w:rsid w:val="00263656"/>
    <w:rsid w:val="002B06AC"/>
    <w:rsid w:val="002B0BAD"/>
    <w:rsid w:val="002B4EF2"/>
    <w:rsid w:val="00312B05"/>
    <w:rsid w:val="0034458F"/>
    <w:rsid w:val="003556D1"/>
    <w:rsid w:val="003B74A4"/>
    <w:rsid w:val="003F2141"/>
    <w:rsid w:val="0042591F"/>
    <w:rsid w:val="00471798"/>
    <w:rsid w:val="004F2F3A"/>
    <w:rsid w:val="00535B93"/>
    <w:rsid w:val="00565ECE"/>
    <w:rsid w:val="005A62F0"/>
    <w:rsid w:val="007D6923"/>
    <w:rsid w:val="0080009D"/>
    <w:rsid w:val="00873B38"/>
    <w:rsid w:val="008953B1"/>
    <w:rsid w:val="009017E0"/>
    <w:rsid w:val="00910789"/>
    <w:rsid w:val="00A0673B"/>
    <w:rsid w:val="00A322F3"/>
    <w:rsid w:val="00A7159E"/>
    <w:rsid w:val="00A76771"/>
    <w:rsid w:val="00B44F2E"/>
    <w:rsid w:val="00B6344D"/>
    <w:rsid w:val="00B94260"/>
    <w:rsid w:val="00BA07DB"/>
    <w:rsid w:val="00BC7F1D"/>
    <w:rsid w:val="00C475E3"/>
    <w:rsid w:val="00C90F34"/>
    <w:rsid w:val="00D42EA3"/>
    <w:rsid w:val="00D95C1F"/>
    <w:rsid w:val="00DA11E6"/>
    <w:rsid w:val="00DE068E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E7BE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Marie Pavelková</cp:lastModifiedBy>
  <cp:revision>2</cp:revision>
  <cp:lastPrinted>2015-05-16T08:18:00Z</cp:lastPrinted>
  <dcterms:created xsi:type="dcterms:W3CDTF">2024-05-10T08:14:00Z</dcterms:created>
  <dcterms:modified xsi:type="dcterms:W3CDTF">2024-05-10T08:14:00Z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