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65D6C1C3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37FE8">
        <w:rPr>
          <w:rFonts w:asciiTheme="minorHAnsi" w:hAnsiTheme="minorHAnsi" w:cstheme="minorHAnsi"/>
          <w:sz w:val="22"/>
          <w:szCs w:val="22"/>
        </w:rPr>
        <w:t>Adéla Zpěváková</w:t>
      </w:r>
    </w:p>
    <w:p w14:paraId="01DAD7B2" w14:textId="26A9CB6C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7239B">
        <w:rPr>
          <w:rFonts w:asciiTheme="minorHAnsi" w:hAnsiTheme="minorHAnsi" w:cstheme="minorHAnsi"/>
          <w:sz w:val="22"/>
          <w:szCs w:val="22"/>
        </w:rPr>
        <w:t>doc. Ing. Marie Paseková, Ph.D.</w:t>
      </w:r>
    </w:p>
    <w:p w14:paraId="43917A2A" w14:textId="314A5E07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37FE8" w:rsidRPr="00837FE8">
        <w:rPr>
          <w:rFonts w:cstheme="minorHAnsi"/>
        </w:rPr>
        <w:t>Dlouhodobý hmotný majetek a jeho sledování ve firmě Topek s.r.o.</w:t>
      </w:r>
    </w:p>
    <w:p w14:paraId="3F08876F" w14:textId="4766B151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7239B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9A24972" w:rsidR="000E094A" w:rsidRDefault="00F63D0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4161DF" w14:textId="77777777" w:rsidR="0047239B" w:rsidRPr="000E094A" w:rsidRDefault="0047239B" w:rsidP="004723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 práce je formulován srozumitelně a použité metody jsou adekvátní </w:t>
            </w:r>
            <w:r w:rsidRPr="00837FE8">
              <w:rPr>
                <w:rFonts w:cstheme="minorHAnsi"/>
              </w:rPr>
              <w:t>pro zpracování dané problematiky vzhledem ke stanoveným cílům.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F6A2024" w:rsidR="000E094A" w:rsidRDefault="00F63D0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0B99BB" w14:textId="4AF35848" w:rsidR="00F63D06" w:rsidRPr="00F63D06" w:rsidRDefault="00D3557B" w:rsidP="00F63D0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color w:val="000000" w:themeColor="text1"/>
              </w:rPr>
              <w:t>V teoretické části práce jsou na základě literární rešerše popsán</w:t>
            </w:r>
            <w:r w:rsidR="00F63D06">
              <w:rPr>
                <w:color w:val="000000" w:themeColor="text1"/>
              </w:rPr>
              <w:t xml:space="preserve">a </w:t>
            </w:r>
            <w:r w:rsidR="00F63D06" w:rsidRPr="00F63D06">
              <w:rPr>
                <w:rFonts w:cstheme="minorHAnsi"/>
              </w:rPr>
              <w:t>evidenc</w:t>
            </w:r>
            <w:r w:rsidR="00F63D06">
              <w:rPr>
                <w:rFonts w:cstheme="minorHAnsi"/>
              </w:rPr>
              <w:t>e</w:t>
            </w:r>
            <w:r w:rsidR="00F63D06" w:rsidRPr="00F63D06">
              <w:rPr>
                <w:rFonts w:cstheme="minorHAnsi"/>
              </w:rPr>
              <w:t xml:space="preserve"> a inventarizac</w:t>
            </w:r>
            <w:r w:rsidR="00F63D06">
              <w:rPr>
                <w:rFonts w:cstheme="minorHAnsi"/>
              </w:rPr>
              <w:t>e</w:t>
            </w:r>
            <w:r w:rsidR="00F63D06" w:rsidRPr="00F63D06">
              <w:rPr>
                <w:rFonts w:cstheme="minorHAnsi"/>
              </w:rPr>
              <w:t xml:space="preserve"> dlouhodobého hmotného</w:t>
            </w:r>
          </w:p>
          <w:p w14:paraId="4F6A91C7" w14:textId="0D26EDE0" w:rsidR="00D3557B" w:rsidRDefault="00F63D06" w:rsidP="00F63D0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63D06">
              <w:rPr>
                <w:rFonts w:cstheme="minorHAnsi"/>
              </w:rPr>
              <w:t>majetku</w:t>
            </w:r>
            <w:r w:rsidR="00D3557B">
              <w:rPr>
                <w:color w:val="000000" w:themeColor="text1"/>
              </w:rPr>
              <w:t>. Prostřednictvím teoretické části práce je vytvořeno východisko pro část praktickou, která se zabývá analýzou</w:t>
            </w:r>
            <w:r w:rsidR="00DF6A20">
              <w:rPr>
                <w:color w:val="000000" w:themeColor="text1"/>
              </w:rPr>
              <w:t xml:space="preserve"> evidence</w:t>
            </w:r>
            <w:bookmarkStart w:id="1" w:name="_GoBack"/>
            <w:bookmarkEnd w:id="1"/>
            <w:r w:rsidR="00D3557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dlouhodobého majetku firmy </w:t>
            </w:r>
            <w:r w:rsidRPr="00837FE8">
              <w:rPr>
                <w:rFonts w:cstheme="minorHAnsi"/>
              </w:rPr>
              <w:t>Topek s.r.o.</w:t>
            </w:r>
          </w:p>
          <w:p w14:paraId="46676A71" w14:textId="77777777" w:rsidR="00D3557B" w:rsidRPr="000E094A" w:rsidRDefault="00D3557B" w:rsidP="00D3557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vhodně zvolila domácí a zahraniční zdroje. Způsob citování je proveden adekvátním způsobem.</w:t>
            </w:r>
          </w:p>
          <w:p w14:paraId="38CF0C76" w14:textId="4163927B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A293557" w:rsidR="000E094A" w:rsidRDefault="00C9760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317B2" w14:textId="76FA7990" w:rsidR="00D3557B" w:rsidRDefault="00D3557B" w:rsidP="00F63D0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využívá poznatky z teorie, které byly vhodně aplikovány. Autorka dostatečně popsala postup aplikace metod práce a souhrnně zhodnotila současný stav. Praktická část obsahuje analýzu </w:t>
            </w:r>
            <w:r w:rsidR="00F63D06" w:rsidRPr="00F63D06">
              <w:rPr>
                <w:rFonts w:cstheme="minorHAnsi"/>
              </w:rPr>
              <w:t>evidenc</w:t>
            </w:r>
            <w:r w:rsidR="00F63D06">
              <w:rPr>
                <w:rFonts w:cstheme="minorHAnsi"/>
              </w:rPr>
              <w:t>e</w:t>
            </w:r>
            <w:r w:rsidR="00F63D06" w:rsidRPr="00F63D06">
              <w:rPr>
                <w:rFonts w:cstheme="minorHAnsi"/>
              </w:rPr>
              <w:t xml:space="preserve"> a inventarizac</w:t>
            </w:r>
            <w:r w:rsidR="00F63D06">
              <w:rPr>
                <w:rFonts w:cstheme="minorHAnsi"/>
              </w:rPr>
              <w:t>e</w:t>
            </w:r>
            <w:r w:rsidR="00F63D06" w:rsidRPr="00F63D06">
              <w:rPr>
                <w:rFonts w:cstheme="minorHAnsi"/>
              </w:rPr>
              <w:t xml:space="preserve"> dlouhodobého hmotného</w:t>
            </w:r>
            <w:r w:rsidR="00F63D06">
              <w:rPr>
                <w:rFonts w:cstheme="minorHAnsi"/>
              </w:rPr>
              <w:t xml:space="preserve"> </w:t>
            </w:r>
            <w:r w:rsidR="00F63D06" w:rsidRPr="00F63D06">
              <w:rPr>
                <w:rFonts w:cstheme="minorHAnsi"/>
              </w:rPr>
              <w:t>majetku této firmy, zjišťuje nedokonalosti a navrhuje účinná řešení</w:t>
            </w:r>
            <w:r w:rsidR="00F63D06">
              <w:rPr>
                <w:rFonts w:cstheme="minorHAnsi"/>
              </w:rPr>
              <w:t>.</w:t>
            </w:r>
          </w:p>
          <w:p w14:paraId="5B4FA24D" w14:textId="77777777" w:rsidR="0047239B" w:rsidRPr="000E094A" w:rsidRDefault="0047239B" w:rsidP="004723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50213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99A92EC" w:rsidR="000E094A" w:rsidRDefault="0047239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23E55" w14:textId="75D0FA42" w:rsidR="00D3557B" w:rsidRPr="000E094A" w:rsidRDefault="00D3557B" w:rsidP="00D3557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64117">
              <w:rPr>
                <w:rFonts w:cstheme="minorHAnsi"/>
              </w:rPr>
              <w:t>Na základě analýzy</w:t>
            </w:r>
            <w:r>
              <w:rPr>
                <w:rFonts w:cstheme="minorHAnsi"/>
              </w:rPr>
              <w:t xml:space="preserve"> </w:t>
            </w:r>
            <w:r w:rsidR="00F63D06">
              <w:t>shrnuje výsledky pro zkvalitnění evidence, zálohování pekařských beden pro odběratele, zrychlení průběhu inventarizace a návrh na vnitřní směrnici inventarizace.</w:t>
            </w:r>
            <w:r>
              <w:rPr>
                <w:rFonts w:cstheme="minorHAnsi"/>
              </w:rPr>
              <w:t xml:space="preserve"> Cíl bakalářské práce byl splněn.</w:t>
            </w:r>
          </w:p>
          <w:p w14:paraId="1F9DD85E" w14:textId="77777777" w:rsidR="00D3557B" w:rsidRDefault="00D3557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51779" w14:textId="15A251B4" w:rsidR="00502135" w:rsidRDefault="0050213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F252A94" w14:textId="77777777" w:rsidR="00502135" w:rsidRPr="000E094A" w:rsidRDefault="0050213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98BB3DB" w14:textId="77777777" w:rsidR="00F63D06" w:rsidRDefault="00F63D06">
      <w:r>
        <w:br w:type="page"/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000CB80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91DD4E7" w:rsidR="000E094A" w:rsidRDefault="00F63D0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08EDF5" w14:textId="77777777" w:rsidR="00A15C2D" w:rsidRPr="00C74398" w:rsidRDefault="00A15C2D" w:rsidP="00A15C2D">
            <w:pPr>
              <w:spacing w:before="120"/>
              <w:jc w:val="both"/>
            </w:pPr>
            <w:r>
              <w:t>Bakalářská</w:t>
            </w:r>
            <w:r w:rsidRPr="00C74398">
              <w:t xml:space="preserve"> práce splňuje cíle, které jsou vytyčeny v její úvodní části. Jednotlivé kapitoly na sebe logicky navazují. Pr</w:t>
            </w:r>
            <w:r>
              <w:t>aktická</w:t>
            </w:r>
            <w:r w:rsidRPr="00C74398">
              <w:t xml:space="preserve"> část využívá poznatky z</w:t>
            </w:r>
            <w:r>
              <w:t> </w:t>
            </w:r>
            <w:r w:rsidRPr="00C74398">
              <w:t>teoretické</w:t>
            </w:r>
            <w:r>
              <w:t xml:space="preserve"> části.</w:t>
            </w:r>
            <w:r w:rsidRPr="00C74398">
              <w:t xml:space="preserve"> V práci je správně použita terminologie. V práci jsou použity předepsané normy citování.</w:t>
            </w:r>
          </w:p>
          <w:p w14:paraId="349D9863" w14:textId="69F7CDD5" w:rsidR="00A15C2D" w:rsidRPr="00C74398" w:rsidRDefault="00A15C2D" w:rsidP="00A15C2D">
            <w:pPr>
              <w:spacing w:before="120"/>
              <w:jc w:val="both"/>
            </w:pPr>
            <w:r w:rsidRPr="00C74398">
              <w:t xml:space="preserve">K formální stránce práce stejně </w:t>
            </w:r>
            <w:r w:rsidR="00F63D06">
              <w:t xml:space="preserve">a </w:t>
            </w:r>
            <w:r w:rsidRPr="00C74398">
              <w:t xml:space="preserve">grafické úrovni nemám zásadní připomínky. </w:t>
            </w:r>
            <w:r w:rsidR="00F63D06">
              <w:t xml:space="preserve">Mám drobné připomínky ke stylistice. Některé formulace jsou neobratné a někdy až nepřesné. </w:t>
            </w:r>
            <w:r w:rsidRPr="00C74398">
              <w:t xml:space="preserve">Formální úprava </w:t>
            </w:r>
            <w:r>
              <w:t>bakalářské</w:t>
            </w:r>
            <w:r w:rsidRPr="00C74398">
              <w:t xml:space="preserve"> práce respektuje obsahovou logiku </w:t>
            </w:r>
            <w:r>
              <w:t>bakalářské</w:t>
            </w:r>
            <w:r w:rsidRPr="00C74398">
              <w:t xml:space="preserve"> práce a podle mého názoru požadavkům kladeným na </w:t>
            </w:r>
            <w:r>
              <w:t>bakalářskou</w:t>
            </w:r>
            <w:r w:rsidRPr="00C74398">
              <w:t xml:space="preserve"> práci odpovídá.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1776DD9" w:rsidR="009C7318" w:rsidRDefault="00F63D0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152612" w14:textId="42725331" w:rsidR="00D3557B" w:rsidRPr="000E094A" w:rsidRDefault="00D3557B" w:rsidP="00D3557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t>Autorce</w:t>
            </w:r>
            <w:r w:rsidRPr="00C74398">
              <w:t xml:space="preserve"> se podařilo zpracovat </w:t>
            </w:r>
            <w:r>
              <w:t xml:space="preserve">analýzu </w:t>
            </w:r>
            <w:r w:rsidR="00F63D06">
              <w:t>dlouhodobého majetku</w:t>
            </w:r>
            <w:r>
              <w:t>.</w:t>
            </w:r>
            <w:r w:rsidRPr="00C74398">
              <w:t xml:space="preserve"> Teoretická část sumarizuje východiska pro část praktickou</w:t>
            </w:r>
            <w:r>
              <w:t>.</w:t>
            </w:r>
            <w:r w:rsidRPr="00C74398">
              <w:t xml:space="preserve"> </w:t>
            </w:r>
            <w:r w:rsidRPr="00EF4D57">
              <w:t xml:space="preserve">Na základě analýzy </w:t>
            </w:r>
            <w:r w:rsidR="00F63D06">
              <w:t>dlouhodobého majetku</w:t>
            </w:r>
            <w:r>
              <w:t xml:space="preserve"> </w:t>
            </w:r>
            <w:r w:rsidRPr="00EF4D57">
              <w:t>byly v pr</w:t>
            </w:r>
            <w:r>
              <w:t>aktické</w:t>
            </w:r>
            <w:r w:rsidRPr="00EF4D57">
              <w:t xml:space="preserve"> části vypracovány návrhy na zlepšení stavu </w:t>
            </w:r>
            <w:r w:rsidR="00F63D06">
              <w:t>evidence majetku.</w:t>
            </w:r>
            <w:r>
              <w:t xml:space="preserve"> Cíl práce byl úspěšně naplněn.</w:t>
            </w:r>
          </w:p>
          <w:p w14:paraId="70DED920" w14:textId="2BE25A3A" w:rsidR="009D67D5" w:rsidRPr="000E094A" w:rsidRDefault="009D67D5" w:rsidP="0039140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4D613531" w14:textId="77777777" w:rsidR="00A15C2D" w:rsidRDefault="00A15C2D" w:rsidP="00A15C2D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hodnotí vedení společnosti váš přínos práce pro vybranou společnost?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488EC3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15C2D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15C2D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188B1B4F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A15C2D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2BC108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15C2D">
            <w:rPr>
              <w:rFonts w:cstheme="minorHAnsi"/>
            </w:rPr>
            <w:t>20.05.2024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Header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CzMLI0MjEyMTA3N7JU0lEKTi0uzszPAykwrAUAh/FkaCwAAAA="/>
  </w:docVars>
  <w:rsids>
    <w:rsidRoot w:val="00BA16DD"/>
    <w:rsid w:val="00037B1A"/>
    <w:rsid w:val="000E094A"/>
    <w:rsid w:val="00173FE7"/>
    <w:rsid w:val="001900AB"/>
    <w:rsid w:val="001D0599"/>
    <w:rsid w:val="0024258E"/>
    <w:rsid w:val="0029651C"/>
    <w:rsid w:val="0039140C"/>
    <w:rsid w:val="0047239B"/>
    <w:rsid w:val="004D378C"/>
    <w:rsid w:val="00502135"/>
    <w:rsid w:val="00515694"/>
    <w:rsid w:val="00516268"/>
    <w:rsid w:val="005B2781"/>
    <w:rsid w:val="005C4ACA"/>
    <w:rsid w:val="005F7988"/>
    <w:rsid w:val="0067082B"/>
    <w:rsid w:val="00694399"/>
    <w:rsid w:val="006D299B"/>
    <w:rsid w:val="007071BA"/>
    <w:rsid w:val="0073639B"/>
    <w:rsid w:val="007553A6"/>
    <w:rsid w:val="0081524D"/>
    <w:rsid w:val="00837FE8"/>
    <w:rsid w:val="0085398A"/>
    <w:rsid w:val="008B781B"/>
    <w:rsid w:val="008E2072"/>
    <w:rsid w:val="00974EA2"/>
    <w:rsid w:val="00987B93"/>
    <w:rsid w:val="00992AFB"/>
    <w:rsid w:val="009B0231"/>
    <w:rsid w:val="009C322A"/>
    <w:rsid w:val="009C7318"/>
    <w:rsid w:val="009D5F0F"/>
    <w:rsid w:val="009D67D5"/>
    <w:rsid w:val="009F134C"/>
    <w:rsid w:val="00A15C2D"/>
    <w:rsid w:val="00A37366"/>
    <w:rsid w:val="00A40E93"/>
    <w:rsid w:val="00A7527E"/>
    <w:rsid w:val="00AC1ADA"/>
    <w:rsid w:val="00B027D7"/>
    <w:rsid w:val="00B14451"/>
    <w:rsid w:val="00BA16DD"/>
    <w:rsid w:val="00C17098"/>
    <w:rsid w:val="00C97602"/>
    <w:rsid w:val="00CA34A9"/>
    <w:rsid w:val="00CD12C3"/>
    <w:rsid w:val="00D3557B"/>
    <w:rsid w:val="00D90835"/>
    <w:rsid w:val="00DC7D52"/>
    <w:rsid w:val="00DF1E7E"/>
    <w:rsid w:val="00DF6A20"/>
    <w:rsid w:val="00E22423"/>
    <w:rsid w:val="00EF1720"/>
    <w:rsid w:val="00F54427"/>
    <w:rsid w:val="00F63D06"/>
    <w:rsid w:val="00F92059"/>
    <w:rsid w:val="00F94B6F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3D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E93"/>
  </w:style>
  <w:style w:type="paragraph" w:styleId="Footer">
    <w:name w:val="footer"/>
    <w:basedOn w:val="Normal"/>
    <w:link w:val="Foot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73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7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Placeholder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Placeholder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28993701B6604CB0097A8359875773" ma:contentTypeVersion="18" ma:contentTypeDescription="Vytvoří nový dokument" ma:contentTypeScope="" ma:versionID="99d630804fe4829ef68dfe5329dd2c12">
  <xsd:schema xmlns:xsd="http://www.w3.org/2001/XMLSchema" xmlns:xs="http://www.w3.org/2001/XMLSchema" xmlns:p="http://schemas.microsoft.com/office/2006/metadata/properties" xmlns:ns3="dd6a5568-b3f0-44ce-bcb9-e08a74c5df3e" xmlns:ns4="73824570-c6db-4372-aa03-3734505f3e4e" targetNamespace="http://schemas.microsoft.com/office/2006/metadata/properties" ma:root="true" ma:fieldsID="64f45900766ac78a5ae354b7063673d1" ns3:_="" ns4:_="">
    <xsd:import namespace="dd6a5568-b3f0-44ce-bcb9-e08a74c5df3e"/>
    <xsd:import namespace="73824570-c6db-4372-aa03-3734505f3e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_activity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a5568-b3f0-44ce-bcb9-e08a74c5df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24570-c6db-4372-aa03-3734505f3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824570-c6db-4372-aa03-3734505f3e4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7B987-2DF1-40BD-B334-FDD5A12AB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a5568-b3f0-44ce-bcb9-e08a74c5df3e"/>
    <ds:schemaRef ds:uri="73824570-c6db-4372-aa03-3734505f3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73824570-c6db-4372-aa03-3734505f3e4e"/>
    <ds:schemaRef ds:uri="http://schemas.openxmlformats.org/package/2006/metadata/core-properties"/>
    <ds:schemaRef ds:uri="http://purl.org/dc/terms/"/>
    <ds:schemaRef ds:uri="dd6a5568-b3f0-44ce-bcb9-e08a74c5df3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569F20C-E42A-4754-B2DA-46DA872B3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Marie Paseková</cp:lastModifiedBy>
  <cp:revision>5</cp:revision>
  <cp:lastPrinted>2022-03-14T11:55:00Z</cp:lastPrinted>
  <dcterms:created xsi:type="dcterms:W3CDTF">2024-05-20T13:25:00Z</dcterms:created>
  <dcterms:modified xsi:type="dcterms:W3CDTF">2024-05-20T13:51:00Z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0x0101000428993701B6604CB0097A8359875773</vt:lpwstr>
  </property>
</Properties>
</file>