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9"/>
        <w:gridCol w:w="3606"/>
        <w:gridCol w:w="365"/>
        <w:gridCol w:w="365"/>
        <w:gridCol w:w="379"/>
        <w:gridCol w:w="390"/>
        <w:gridCol w:w="366"/>
        <w:gridCol w:w="352"/>
      </w:tblGrid>
      <w:tr w:rsidR="00164469" w:rsidRPr="00ED6BEE" w14:paraId="0FD6A8D6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FC3053" w14:textId="77777777" w:rsidR="00164469" w:rsidRPr="00ED6BEE" w:rsidRDefault="00164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ED6BEE">
              <w:rPr>
                <w:rFonts w:ascii="Times New Roman" w:hAnsi="Times New Roman"/>
                <w:b/>
              </w:rPr>
              <w:t>POSUDEK OPONENTA DIPLOMOVÉ PRÁCE</w:t>
            </w:r>
          </w:p>
        </w:tc>
      </w:tr>
      <w:tr w:rsidR="00164469" w:rsidRPr="00ED6BEE" w14:paraId="27C38F2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17D490" w14:textId="77777777" w:rsidR="00164469" w:rsidRPr="00ED6BEE" w:rsidRDefault="009F1B9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Jméno a příjmení studenta/a</w:t>
            </w:r>
            <w:r w:rsidR="00164469" w:rsidRPr="00ED6BEE">
              <w:rPr>
                <w:rFonts w:ascii="Times New Roman" w:hAnsi="Times New Roman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426257" w14:textId="77777777" w:rsidR="00164469" w:rsidRPr="00ED6BEE" w:rsidRDefault="00ED6BE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Marcela Lišková</w:t>
            </w:r>
          </w:p>
        </w:tc>
      </w:tr>
      <w:tr w:rsidR="00164469" w:rsidRPr="00ED6BEE" w14:paraId="1E4FAEA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56B191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E6D394" w14:textId="77777777" w:rsidR="00164469" w:rsidRPr="00ED6BEE" w:rsidRDefault="00ED6BE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Hry pro rozvoj komunikace třídního kolektivu</w:t>
            </w:r>
          </w:p>
        </w:tc>
      </w:tr>
      <w:tr w:rsidR="00164469" w:rsidRPr="00ED6BEE" w14:paraId="5F320CF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ED21D9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387D77" w14:textId="77777777" w:rsidR="00164469" w:rsidRPr="00ED6BEE" w:rsidRDefault="00ED6BE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Miroslava Jirásková, Ph.D.</w:t>
            </w:r>
          </w:p>
        </w:tc>
      </w:tr>
      <w:tr w:rsidR="00164469" w:rsidRPr="00ED6BEE" w14:paraId="1BAD65F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28CF5B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Studijní obor</w:t>
            </w:r>
            <w:r w:rsidR="000C6AE5" w:rsidRPr="00ED6BEE">
              <w:rPr>
                <w:rFonts w:ascii="Times New Roman" w:hAnsi="Times New Roman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A78531" w14:textId="77777777" w:rsidR="00164469" w:rsidRPr="00ED6BEE" w:rsidRDefault="00ED6BE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Učitelství pro 1. stupeň ZŠ</w:t>
            </w:r>
          </w:p>
        </w:tc>
      </w:tr>
      <w:tr w:rsidR="00164469" w:rsidRPr="00ED6BEE" w14:paraId="5CA0EB2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2CB0C8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B86C784" w14:textId="77777777" w:rsidR="00164469" w:rsidRPr="00ED6BEE" w:rsidRDefault="00ED6BE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Prezenční</w:t>
            </w:r>
          </w:p>
        </w:tc>
      </w:tr>
      <w:tr w:rsidR="00164469" w:rsidRPr="00ED6BEE" w14:paraId="45128F1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69BC44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6BEE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683DAB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6BEE">
              <w:rPr>
                <w:rFonts w:ascii="Times New Roman" w:hAnsi="Times New Roman"/>
                <w:b/>
              </w:rPr>
              <w:t>Stupeň hodnocení</w:t>
            </w:r>
            <w:r w:rsidR="00875DAF" w:rsidRPr="00ED6BEE">
              <w:rPr>
                <w:rFonts w:ascii="Times New Roman" w:hAnsi="Times New Roman"/>
                <w:b/>
              </w:rPr>
              <w:t xml:space="preserve"> </w:t>
            </w:r>
            <w:r w:rsidRPr="00ED6BEE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164469" w:rsidRPr="00ED6BEE" w14:paraId="106C810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408CB4F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ED6BEE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164469" w:rsidRPr="00ED6BEE" w14:paraId="69E640D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9D94AC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5D62C1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A2388A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5FE956" w14:textId="77777777" w:rsidR="00164469" w:rsidRPr="00ED6BEE" w:rsidRDefault="00EB0334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8774F6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9EF0B6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854CF5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659EE44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52A99C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41AB47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5481F5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0A7290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9E0FE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95294" w14:textId="77777777" w:rsidR="00164469" w:rsidRPr="00ED6BEE" w:rsidRDefault="00EB0334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01DD97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48BE816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A8BD15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6A8C12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C6648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3CA688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CD8918" w14:textId="77777777" w:rsidR="00164469" w:rsidRPr="00ED6BEE" w:rsidRDefault="00EB0334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1147D1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FCFE8F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4A73C28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F780565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164469" w:rsidRPr="00ED6BEE" w14:paraId="6BDD89F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FA1F17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8786B9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487174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35278F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3B9088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24ADB6" w14:textId="77777777" w:rsidR="00164469" w:rsidRPr="00ED6BEE" w:rsidRDefault="00EB0334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290625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5B1D04D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0392DE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260E1C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F8429B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2006A8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AC2669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4A59A4" w14:textId="77777777" w:rsidR="00164469" w:rsidRPr="00ED6BEE" w:rsidRDefault="00EB0334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5DDE10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1E2B96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4ED39F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191A63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15EE1C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5C5DBE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850F5F" w14:textId="77777777" w:rsidR="00164469" w:rsidRPr="00ED6BEE" w:rsidRDefault="00FD4F5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AB6C80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6E6528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30452C0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9417C2B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164469" w:rsidRPr="00ED6BEE" w14:paraId="4AFFB2E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8B5E68C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5A6DF1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386B4E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793E05" w14:textId="77777777" w:rsidR="00164469" w:rsidRPr="00ED6BEE" w:rsidRDefault="00FD4F5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4CFF83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F3192F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719FCAF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4053A35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E7ED58E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Adekvátnost výzkumných metod vzhledem k výzkumným otázkám</w:t>
            </w:r>
          </w:p>
          <w:p w14:paraId="72D384AC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959D64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C3D62E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FC55D0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74E1C1" w14:textId="77777777" w:rsidR="00164469" w:rsidRPr="00ED6BEE" w:rsidRDefault="00FD4F5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05AE1C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AF551E5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0ABE16D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3AE490C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3548A6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30C261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9DADF2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270B48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E8B86C" w14:textId="77777777" w:rsidR="00164469" w:rsidRPr="00ED6BEE" w:rsidRDefault="00FD4F5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EF7FD51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299B4F1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97E3CA6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E97549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454837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F01F86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F644B3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B66BE2" w14:textId="77777777" w:rsidR="00164469" w:rsidRPr="00ED6BEE" w:rsidRDefault="00FD4F5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655834F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384E612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6369DBE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ED6BEE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164469" w:rsidRPr="00ED6BEE" w14:paraId="696DBE0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F315C7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9734A1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CAED51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EF453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EFDAF6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AFDBCB" w14:textId="77777777" w:rsidR="00164469" w:rsidRPr="00ED6BEE" w:rsidRDefault="00FD4F5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8FDF13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0EB8047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211D57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6F6EEB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FEFED2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8282C7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DFC085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E978F2" w14:textId="77777777" w:rsidR="00164469" w:rsidRPr="00ED6BEE" w:rsidRDefault="00FD4F5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D1B275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20F0A10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08B38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6BEE">
              <w:rPr>
                <w:rFonts w:ascii="Times New Roman" w:hAnsi="Times New Roman"/>
                <w:b/>
              </w:rPr>
              <w:t>Odůvodnění hodnocení práce:</w:t>
            </w:r>
          </w:p>
          <w:p w14:paraId="7839C772" w14:textId="77777777" w:rsidR="00FD4F5E" w:rsidRPr="00ED6BEE" w:rsidRDefault="004A509B" w:rsidP="004B1B74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Cíl teoretické části DP není zmíněn. Cílem praktické části bylo zjistit, v čem spatřují učitelé benefity rozvoje komunikace v návaznosti na rozvoj třídního kolektivu, zda učitelé spatřují výhody zařazení her do výuky a zachytit příklady komunikačních her ve výuce</w:t>
            </w:r>
            <w:r w:rsidR="004B1B74" w:rsidRPr="00ED6BEE">
              <w:rPr>
                <w:rFonts w:ascii="Times New Roman" w:hAnsi="Times New Roman"/>
              </w:rPr>
              <w:t xml:space="preserve">. </w:t>
            </w:r>
            <w:r w:rsidR="00FD4F5E" w:rsidRPr="00ED6BEE">
              <w:rPr>
                <w:rFonts w:ascii="Times New Roman" w:hAnsi="Times New Roman"/>
              </w:rPr>
              <w:t>¨</w:t>
            </w:r>
          </w:p>
          <w:p w14:paraId="5BA55407" w14:textId="77777777" w:rsidR="00C97A4B" w:rsidRPr="00ED6BEE" w:rsidRDefault="004B1B74" w:rsidP="004B1B74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Teoretická část práce je tvořena z velké části definicemi, chybí zde provázanost a autentický pohled studentky na téma. Pouhé uvádění definic bez souvislost</w:t>
            </w:r>
            <w:r w:rsidR="00FD4F5E" w:rsidRPr="00ED6BEE">
              <w:rPr>
                <w:rFonts w:ascii="Times New Roman" w:hAnsi="Times New Roman"/>
              </w:rPr>
              <w:t>í nebo osobního názoru vede k tomu, že práce není</w:t>
            </w:r>
            <w:r w:rsidRPr="00ED6BEE">
              <w:rPr>
                <w:rFonts w:ascii="Times New Roman" w:hAnsi="Times New Roman"/>
              </w:rPr>
              <w:t xml:space="preserve"> pro čtenáře tak zajímavá a poutavá. Pokud studentka nevyjadřuje s</w:t>
            </w:r>
            <w:r w:rsidR="00FD4F5E" w:rsidRPr="00ED6BEE">
              <w:rPr>
                <w:rFonts w:ascii="Times New Roman" w:hAnsi="Times New Roman"/>
              </w:rPr>
              <w:t>vůj vlastní názor na téma, práce postrádá</w:t>
            </w:r>
            <w:r w:rsidRPr="00ED6BEE">
              <w:rPr>
                <w:rFonts w:ascii="Times New Roman" w:hAnsi="Times New Roman"/>
              </w:rPr>
              <w:t xml:space="preserve"> kritickou analýzu a originalitu, což je důležité </w:t>
            </w:r>
            <w:r w:rsidR="00FD4F5E" w:rsidRPr="00ED6BEE">
              <w:rPr>
                <w:rFonts w:ascii="Times New Roman" w:hAnsi="Times New Roman"/>
              </w:rPr>
              <w:t xml:space="preserve">pro kvalitní akademickou práci. </w:t>
            </w:r>
            <w:r w:rsidRPr="00ED6BEE">
              <w:rPr>
                <w:rFonts w:ascii="Times New Roman" w:hAnsi="Times New Roman"/>
              </w:rPr>
              <w:t>Doporučením by mohlo být, aby studentka zahrnula do teoretické části více svých myšlenek, interpretací a kritických úvah o daném tématu. Mohla by také propojit teoretické poznatky s praktickými příklady, které by téma ilustrovaly a umožnily mu získat větší hloubku. Výsledkem by pak byla celistvější a zajímavější teoretická část práce.</w:t>
            </w:r>
          </w:p>
          <w:p w14:paraId="709574DF" w14:textId="77777777" w:rsidR="001D30A4" w:rsidRDefault="004A509B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Drobné gramatické chyby – s. 13,</w:t>
            </w:r>
            <w:r w:rsidR="00ED6BEE">
              <w:rPr>
                <w:rFonts w:ascii="Times New Roman" w:hAnsi="Times New Roman"/>
              </w:rPr>
              <w:t xml:space="preserve"> 24 apod. P</w:t>
            </w:r>
            <w:r w:rsidR="00F70876" w:rsidRPr="00ED6BEE">
              <w:rPr>
                <w:rFonts w:ascii="Times New Roman" w:hAnsi="Times New Roman"/>
              </w:rPr>
              <w:t>římé citace by měly být uvozeny dvojtečkou (s. 17 apod.)</w:t>
            </w:r>
            <w:r w:rsidR="00ED6BEE">
              <w:rPr>
                <w:rFonts w:ascii="Times New Roman" w:hAnsi="Times New Roman"/>
              </w:rPr>
              <w:t>, některé věty nejsou po obsahové stránce vhodně formulované, např.: „</w:t>
            </w:r>
            <w:r w:rsidR="004B1B74" w:rsidRPr="001D30A4">
              <w:rPr>
                <w:rFonts w:ascii="Times New Roman" w:hAnsi="Times New Roman"/>
                <w:i/>
              </w:rPr>
              <w:t>Jak už jsem již zmiňovala v komunikaci, ve třídě spolu nekomunikují pouze žáci, ale i učitel</w:t>
            </w:r>
            <w:r w:rsidR="00ED6BEE">
              <w:rPr>
                <w:rFonts w:ascii="Times New Roman" w:hAnsi="Times New Roman"/>
              </w:rPr>
              <w:t xml:space="preserve">“ nebo </w:t>
            </w:r>
            <w:r w:rsidR="002D238C" w:rsidRPr="00ED6BEE">
              <w:rPr>
                <w:rFonts w:ascii="Times New Roman" w:hAnsi="Times New Roman"/>
              </w:rPr>
              <w:t>s. 45</w:t>
            </w:r>
            <w:r w:rsidR="00ED6BEE">
              <w:rPr>
                <w:rFonts w:ascii="Times New Roman" w:hAnsi="Times New Roman"/>
              </w:rPr>
              <w:t xml:space="preserve">: </w:t>
            </w:r>
            <w:r w:rsidR="00ED6BEE">
              <w:rPr>
                <w:rFonts w:ascii="Times New Roman" w:hAnsi="Times New Roman"/>
              </w:rPr>
              <w:lastRenderedPageBreak/>
              <w:t xml:space="preserve">„(…) </w:t>
            </w:r>
            <w:r w:rsidR="002D238C" w:rsidRPr="001D30A4">
              <w:rPr>
                <w:rFonts w:ascii="Times New Roman" w:hAnsi="Times New Roman"/>
                <w:i/>
              </w:rPr>
              <w:t>zvolila kvalitně orientovaný vý</w:t>
            </w:r>
            <w:r w:rsidR="00ED6BEE" w:rsidRPr="001D30A4">
              <w:rPr>
                <w:rFonts w:ascii="Times New Roman" w:hAnsi="Times New Roman"/>
                <w:i/>
              </w:rPr>
              <w:t>zkum, s vybraným učitel</w:t>
            </w:r>
            <w:r w:rsidR="00ED6BEE">
              <w:rPr>
                <w:rFonts w:ascii="Times New Roman" w:hAnsi="Times New Roman"/>
              </w:rPr>
              <w:t xml:space="preserve">“ nebo </w:t>
            </w:r>
            <w:r w:rsidR="002D238C" w:rsidRPr="00ED6BEE">
              <w:rPr>
                <w:rFonts w:ascii="Times New Roman" w:hAnsi="Times New Roman"/>
              </w:rPr>
              <w:t>s. 46</w:t>
            </w:r>
            <w:r w:rsidR="00ED6BEE">
              <w:rPr>
                <w:rFonts w:ascii="Times New Roman" w:hAnsi="Times New Roman"/>
              </w:rPr>
              <w:t>: „</w:t>
            </w:r>
            <w:r w:rsidR="002D238C" w:rsidRPr="001D30A4">
              <w:rPr>
                <w:rFonts w:ascii="Times New Roman" w:hAnsi="Times New Roman"/>
                <w:i/>
              </w:rPr>
              <w:t>S participanty na jsem</w:t>
            </w:r>
            <w:r w:rsidR="00ED6BEE">
              <w:rPr>
                <w:rFonts w:ascii="Times New Roman" w:hAnsi="Times New Roman"/>
              </w:rPr>
              <w:t>“</w:t>
            </w:r>
            <w:r w:rsidR="002D238C" w:rsidRPr="00ED6BEE">
              <w:rPr>
                <w:rFonts w:ascii="Times New Roman" w:hAnsi="Times New Roman"/>
              </w:rPr>
              <w:t>, s. 47</w:t>
            </w:r>
            <w:r w:rsidR="00ED6BEE">
              <w:rPr>
                <w:rFonts w:ascii="Times New Roman" w:hAnsi="Times New Roman"/>
              </w:rPr>
              <w:t>:</w:t>
            </w:r>
            <w:r w:rsidR="002D238C" w:rsidRPr="00ED6BEE">
              <w:rPr>
                <w:rFonts w:ascii="Times New Roman" w:hAnsi="Times New Roman"/>
              </w:rPr>
              <w:t xml:space="preserve"> </w:t>
            </w:r>
            <w:r w:rsidR="00ED6BEE">
              <w:rPr>
                <w:rFonts w:ascii="Times New Roman" w:hAnsi="Times New Roman"/>
              </w:rPr>
              <w:t>„</w:t>
            </w:r>
            <w:r w:rsidR="002D238C" w:rsidRPr="001D30A4">
              <w:rPr>
                <w:rFonts w:ascii="Times New Roman" w:hAnsi="Times New Roman"/>
                <w:i/>
              </w:rPr>
              <w:t>Celkem se tedy jedno o pět učitelů</w:t>
            </w:r>
            <w:r w:rsidR="00ED6BEE">
              <w:rPr>
                <w:rFonts w:ascii="Times New Roman" w:hAnsi="Times New Roman"/>
              </w:rPr>
              <w:t xml:space="preserve">“ apod. </w:t>
            </w:r>
          </w:p>
          <w:p w14:paraId="30B1712B" w14:textId="77777777" w:rsidR="004B1B74" w:rsidRPr="00ED6BEE" w:rsidRDefault="002D238C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V kapitole 4.5</w:t>
            </w:r>
            <w:r w:rsidR="001D30A4">
              <w:rPr>
                <w:rFonts w:ascii="Times New Roman" w:hAnsi="Times New Roman"/>
              </w:rPr>
              <w:t>, týkající se z</w:t>
            </w:r>
            <w:r w:rsidRPr="00ED6BEE">
              <w:rPr>
                <w:rFonts w:ascii="Times New Roman" w:hAnsi="Times New Roman"/>
              </w:rPr>
              <w:t>pracování</w:t>
            </w:r>
            <w:r w:rsidR="001D30A4">
              <w:rPr>
                <w:rFonts w:ascii="Times New Roman" w:hAnsi="Times New Roman"/>
              </w:rPr>
              <w:t xml:space="preserve"> zjištěných dat a jejich analýzy není uveden celkový </w:t>
            </w:r>
            <w:r w:rsidRPr="00ED6BEE">
              <w:rPr>
                <w:rFonts w:ascii="Times New Roman" w:hAnsi="Times New Roman"/>
              </w:rPr>
              <w:t>počet kódu a také v tabulce nejsou uvedeny vybrané kódy. S</w:t>
            </w:r>
            <w:r w:rsidR="001D30A4">
              <w:rPr>
                <w:rFonts w:ascii="Times New Roman" w:hAnsi="Times New Roman"/>
              </w:rPr>
              <w:t>tudentka také nevysvětluje, jak subkategorie vznikly. V DP je potřeba sjednotit z</w:t>
            </w:r>
            <w:r w:rsidR="004B1B74" w:rsidRPr="00ED6BEE">
              <w:rPr>
                <w:rFonts w:ascii="Times New Roman" w:hAnsi="Times New Roman"/>
              </w:rPr>
              <w:t xml:space="preserve">arovnání textu v odstavcích (s. 29) apod. </w:t>
            </w:r>
          </w:p>
          <w:p w14:paraId="224F56AA" w14:textId="77777777" w:rsidR="001D30A4" w:rsidRDefault="001D30A4" w:rsidP="00EB03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BC7BA4" w14:textId="77777777" w:rsidR="00EB0334" w:rsidRPr="00ED6BEE" w:rsidRDefault="00EB0334" w:rsidP="00EB0334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Ve svém závěrečném zhodnocení</w:t>
            </w:r>
            <w:r w:rsidR="001D30A4">
              <w:rPr>
                <w:rFonts w:ascii="Times New Roman" w:hAnsi="Times New Roman"/>
              </w:rPr>
              <w:t xml:space="preserve"> autorka</w:t>
            </w:r>
            <w:r w:rsidRPr="00ED6BEE">
              <w:rPr>
                <w:rFonts w:ascii="Times New Roman" w:hAnsi="Times New Roman"/>
              </w:rPr>
              <w:t xml:space="preserve"> shrnuješ několik klíčových poznatků a doporučení ohledně hry a jejího vlivu na komunikaci ve třídním kolektivu. Předevší</w:t>
            </w:r>
            <w:r w:rsidR="001D30A4">
              <w:rPr>
                <w:rFonts w:ascii="Times New Roman" w:hAnsi="Times New Roman"/>
              </w:rPr>
              <w:t xml:space="preserve">m zdůrazňuje důležitost komunikace: </w:t>
            </w:r>
            <w:r w:rsidRPr="00ED6BEE">
              <w:rPr>
                <w:rFonts w:ascii="Times New Roman" w:hAnsi="Times New Roman"/>
              </w:rPr>
              <w:t>Participanti si</w:t>
            </w:r>
            <w:r w:rsidR="001D30A4">
              <w:rPr>
                <w:rFonts w:ascii="Times New Roman" w:hAnsi="Times New Roman"/>
              </w:rPr>
              <w:t xml:space="preserve"> podle ní</w:t>
            </w:r>
            <w:r w:rsidRPr="00ED6BEE">
              <w:rPr>
                <w:rFonts w:ascii="Times New Roman" w:hAnsi="Times New Roman"/>
              </w:rPr>
              <w:t xml:space="preserve"> uvědomují, že komunikace je důležitou součástí vzdělávacího procesu a snaží se ji aktivně rozvíjet prostřednictvím her. To podporuje nejen vzájemnou spolupráci mezi žáky, ale také jejich cel</w:t>
            </w:r>
            <w:r w:rsidR="00FD4F5E" w:rsidRPr="00ED6BEE">
              <w:rPr>
                <w:rFonts w:ascii="Times New Roman" w:hAnsi="Times New Roman"/>
              </w:rPr>
              <w:t xml:space="preserve">kové vnímání a vztahy ve třídě. </w:t>
            </w:r>
            <w:r w:rsidR="001D30A4">
              <w:rPr>
                <w:rFonts w:ascii="Times New Roman" w:hAnsi="Times New Roman"/>
              </w:rPr>
              <w:t xml:space="preserve">Zápis a zařazení her, které </w:t>
            </w:r>
            <w:r w:rsidRPr="00ED6BEE">
              <w:rPr>
                <w:rFonts w:ascii="Times New Roman" w:hAnsi="Times New Roman"/>
              </w:rPr>
              <w:t>by měly být pravidelně začleňovány do výuky na prvním stupni základní školy a do různých předmětů, protože pomáhají žákům rozvíjet týmové dovednos</w:t>
            </w:r>
            <w:r w:rsidR="00FD4F5E" w:rsidRPr="00ED6BEE">
              <w:rPr>
                <w:rFonts w:ascii="Times New Roman" w:hAnsi="Times New Roman"/>
              </w:rPr>
              <w:t xml:space="preserve">ti a podporují jejich motivaci. </w:t>
            </w:r>
            <w:r w:rsidR="001D30A4">
              <w:rPr>
                <w:rFonts w:ascii="Times New Roman" w:hAnsi="Times New Roman"/>
              </w:rPr>
              <w:t xml:space="preserve">Pozitivní vliv her, </w:t>
            </w:r>
            <w:r w:rsidRPr="00ED6BEE">
              <w:rPr>
                <w:rFonts w:ascii="Times New Roman" w:hAnsi="Times New Roman"/>
              </w:rPr>
              <w:t>poskytují</w:t>
            </w:r>
            <w:r w:rsidR="001D30A4">
              <w:rPr>
                <w:rFonts w:ascii="Times New Roman" w:hAnsi="Times New Roman"/>
              </w:rPr>
              <w:t>cí</w:t>
            </w:r>
            <w:r w:rsidRPr="00ED6BEE">
              <w:rPr>
                <w:rFonts w:ascii="Times New Roman" w:hAnsi="Times New Roman"/>
              </w:rPr>
              <w:t xml:space="preserve"> žákům příležitost k radosti a úspěchu, čímž přispívají k jejich pozitivnímu přístupu k učení a vě</w:t>
            </w:r>
            <w:r w:rsidR="00FD4F5E" w:rsidRPr="00ED6BEE">
              <w:rPr>
                <w:rFonts w:ascii="Times New Roman" w:hAnsi="Times New Roman"/>
              </w:rPr>
              <w:t xml:space="preserve">tší ochotě se zapojit do výuky. </w:t>
            </w:r>
          </w:p>
          <w:p w14:paraId="51E03225" w14:textId="77777777" w:rsidR="00E76548" w:rsidRPr="00ED6BEE" w:rsidRDefault="00EB0334" w:rsidP="000C68B8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 xml:space="preserve">Celkově </w:t>
            </w:r>
            <w:r w:rsidR="001D30A4">
              <w:rPr>
                <w:rFonts w:ascii="Times New Roman" w:hAnsi="Times New Roman"/>
              </w:rPr>
              <w:t>autorka DP navrhuje</w:t>
            </w:r>
            <w:r w:rsidRPr="00ED6BEE">
              <w:rPr>
                <w:rFonts w:ascii="Times New Roman" w:hAnsi="Times New Roman"/>
              </w:rPr>
              <w:t>, že hry by měly být promyšleně začleňovány do výuky, aby přinesly pozitivní výsledky a podpořily komunikaci ve tří</w:t>
            </w:r>
            <w:r w:rsidR="001D30A4">
              <w:rPr>
                <w:rFonts w:ascii="Times New Roman" w:hAnsi="Times New Roman"/>
              </w:rPr>
              <w:t>dním kolektivu. Také upozorňuje</w:t>
            </w:r>
            <w:r w:rsidRPr="00ED6BEE">
              <w:rPr>
                <w:rFonts w:ascii="Times New Roman" w:hAnsi="Times New Roman"/>
              </w:rPr>
              <w:t xml:space="preserve"> na potřebu vést žáky k respektu, spolupráci a naslouchání druhým, což jsou klíčové dovednosti pro jejich úspěch v životě.</w:t>
            </w:r>
            <w:r w:rsidR="001D30A4">
              <w:rPr>
                <w:rFonts w:ascii="Times New Roman" w:hAnsi="Times New Roman"/>
              </w:rPr>
              <w:t xml:space="preserve"> Škoda jen, že nezmínila více do hloubky metodu zážitkové pedagogiky, která s herní metodou cíleně pracuje.</w:t>
            </w:r>
          </w:p>
        </w:tc>
      </w:tr>
      <w:tr w:rsidR="00164469" w:rsidRPr="00ED6BEE" w14:paraId="3E46A2E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5ED02D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6BEE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32653C7E" w14:textId="77777777" w:rsidR="00FD4F5E" w:rsidRPr="001D30A4" w:rsidRDefault="00FD4F5E" w:rsidP="00FD4F5E">
            <w:pPr>
              <w:pStyle w:val="Normlnweb"/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D0D0D"/>
              </w:rPr>
            </w:pPr>
            <w:r w:rsidRPr="00ED6BEE">
              <w:t xml:space="preserve">1. </w:t>
            </w:r>
            <w:r w:rsidRPr="001D30A4">
              <w:rPr>
                <w:rStyle w:val="Siln"/>
                <w:b w:val="0"/>
                <w:color w:val="0D0D0D"/>
                <w:bdr w:val="single" w:sz="2" w:space="0" w:color="E3E3E3" w:frame="1"/>
              </w:rPr>
              <w:t xml:space="preserve">Jak konkrétně mohou hry přispět k rozvoji komunikace mezi </w:t>
            </w:r>
            <w:r w:rsidR="001D30A4" w:rsidRPr="001D30A4">
              <w:rPr>
                <w:rStyle w:val="Siln"/>
                <w:b w:val="0"/>
                <w:color w:val="0D0D0D"/>
                <w:bdr w:val="single" w:sz="2" w:space="0" w:color="E3E3E3" w:frame="1"/>
              </w:rPr>
              <w:t>žáky ve třídním kolektivu? Můžete</w:t>
            </w:r>
            <w:r w:rsidRPr="001D30A4">
              <w:rPr>
                <w:rStyle w:val="Siln"/>
                <w:b w:val="0"/>
                <w:color w:val="0D0D0D"/>
                <w:bdr w:val="single" w:sz="2" w:space="0" w:color="E3E3E3" w:frame="1"/>
              </w:rPr>
              <w:t xml:space="preserve"> uvést kon</w:t>
            </w:r>
            <w:r w:rsidR="001D30A4" w:rsidRPr="001D30A4">
              <w:rPr>
                <w:rStyle w:val="Siln"/>
                <w:b w:val="0"/>
                <w:color w:val="0D0D0D"/>
                <w:bdr w:val="single" w:sz="2" w:space="0" w:color="E3E3E3" w:frame="1"/>
              </w:rPr>
              <w:t>krétní příklady her, které se vám</w:t>
            </w:r>
            <w:r w:rsidRPr="001D30A4">
              <w:rPr>
                <w:rStyle w:val="Siln"/>
                <w:b w:val="0"/>
                <w:color w:val="0D0D0D"/>
                <w:bdr w:val="single" w:sz="2" w:space="0" w:color="E3E3E3" w:frame="1"/>
              </w:rPr>
              <w:t xml:space="preserve"> v praxi osvědčily?</w:t>
            </w:r>
          </w:p>
          <w:p w14:paraId="70CE880F" w14:textId="77777777" w:rsidR="00164469" w:rsidRPr="00ED6BEE" w:rsidRDefault="00FD4F5E" w:rsidP="00FD4F5E">
            <w:pPr>
              <w:pStyle w:val="Normlnweb"/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</w:rPr>
            </w:pPr>
            <w:r w:rsidRPr="001D30A4">
              <w:rPr>
                <w:rStyle w:val="Siln"/>
                <w:b w:val="0"/>
                <w:color w:val="0D0D0D"/>
                <w:bdr w:val="single" w:sz="2" w:space="0" w:color="E3E3E3" w:frame="1"/>
              </w:rPr>
              <w:t>2. Jakým způsobem může být komunikace mezi žáky ovlivněna moderními technologiemi a digitální komunikací? Jak tomu mohou učitelé čelit při plánování a zařazování her do výuky?</w:t>
            </w:r>
          </w:p>
        </w:tc>
      </w:tr>
      <w:tr w:rsidR="00164469" w:rsidRPr="00ED6BEE" w14:paraId="39274EE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E56B7D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  <w:b/>
              </w:rPr>
              <w:t>Celkové hodnocení</w:t>
            </w:r>
            <w:r w:rsidRPr="00ED6BEE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596AE3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663D16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425ECB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3B5780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98CDD4" w14:textId="77777777" w:rsidR="00164469" w:rsidRPr="00ED6BEE" w:rsidRDefault="00FD4F5E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1CE919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ED6BEE" w14:paraId="2280EF3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40BDB0D" w14:textId="77777777" w:rsidR="00164469" w:rsidRPr="00ED6BEE" w:rsidRDefault="00164469" w:rsidP="000C68B8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Datum:</w:t>
            </w:r>
            <w:r w:rsidR="00E76548" w:rsidRPr="00ED6B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DF4C5A" w14:textId="77777777" w:rsidR="00164469" w:rsidRPr="00ED6BEE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ED6BEE">
              <w:rPr>
                <w:rFonts w:ascii="Times New Roman" w:hAnsi="Times New Roman"/>
              </w:rPr>
              <w:t>Podpis:</w:t>
            </w:r>
          </w:p>
        </w:tc>
      </w:tr>
    </w:tbl>
    <w:p w14:paraId="4766C922" w14:textId="77777777" w:rsidR="001221F9" w:rsidRPr="00ED6BEE" w:rsidRDefault="001221F9" w:rsidP="000C6AE5">
      <w:pPr>
        <w:rPr>
          <w:rFonts w:ascii="Times New Roman" w:hAnsi="Times New Roman"/>
        </w:rPr>
      </w:pPr>
    </w:p>
    <w:p w14:paraId="4D3EEC40" w14:textId="77777777" w:rsidR="00ED6BEE" w:rsidRPr="00ED6BEE" w:rsidRDefault="00ED6BEE">
      <w:pPr>
        <w:rPr>
          <w:rFonts w:ascii="Times New Roman" w:hAnsi="Times New Roman"/>
        </w:rPr>
      </w:pPr>
    </w:p>
    <w:sectPr w:rsidR="00ED6BEE" w:rsidRPr="00ED6BEE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7CBCE" w14:textId="77777777" w:rsidR="00DD197D" w:rsidRDefault="00DD197D" w:rsidP="00164469">
      <w:pPr>
        <w:spacing w:after="0" w:line="240" w:lineRule="auto"/>
      </w:pPr>
      <w:r>
        <w:separator/>
      </w:r>
    </w:p>
  </w:endnote>
  <w:endnote w:type="continuationSeparator" w:id="0">
    <w:p w14:paraId="16C6A169" w14:textId="77777777" w:rsidR="00DD197D" w:rsidRDefault="00DD197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A6B4E" w14:textId="77777777" w:rsidR="00DD197D" w:rsidRDefault="00DD197D" w:rsidP="00164469">
      <w:pPr>
        <w:spacing w:after="0" w:line="240" w:lineRule="auto"/>
      </w:pPr>
      <w:r>
        <w:separator/>
      </w:r>
    </w:p>
  </w:footnote>
  <w:footnote w:type="continuationSeparator" w:id="0">
    <w:p w14:paraId="551617E8" w14:textId="77777777" w:rsidR="00DD197D" w:rsidRDefault="00DD197D" w:rsidP="00164469">
      <w:pPr>
        <w:spacing w:after="0" w:line="240" w:lineRule="auto"/>
      </w:pPr>
      <w:r>
        <w:continuationSeparator/>
      </w:r>
    </w:p>
  </w:footnote>
  <w:footnote w:id="1">
    <w:p w14:paraId="250B4C6E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1454"/>
    <w:multiLevelType w:val="multilevel"/>
    <w:tmpl w:val="0392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1D30A4"/>
    <w:rsid w:val="00264589"/>
    <w:rsid w:val="002D238C"/>
    <w:rsid w:val="004A509B"/>
    <w:rsid w:val="004B1B74"/>
    <w:rsid w:val="004D1C11"/>
    <w:rsid w:val="00514109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9D3CAB"/>
    <w:rsid w:val="009F1B98"/>
    <w:rsid w:val="00A96683"/>
    <w:rsid w:val="00B31AD8"/>
    <w:rsid w:val="00C97A4B"/>
    <w:rsid w:val="00CA332E"/>
    <w:rsid w:val="00DB07CE"/>
    <w:rsid w:val="00DD197D"/>
    <w:rsid w:val="00E760F0"/>
    <w:rsid w:val="00E76548"/>
    <w:rsid w:val="00EB0334"/>
    <w:rsid w:val="00ED6BEE"/>
    <w:rsid w:val="00F00809"/>
    <w:rsid w:val="00F70876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D4A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Normlnweb">
    <w:name w:val="Normal (Web)"/>
    <w:basedOn w:val="Normln"/>
    <w:uiPriority w:val="99"/>
    <w:unhideWhenUsed/>
    <w:rsid w:val="00FD4F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FD4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db654c09-90c4-4df8-a6de-dce6f1145463"/>
    <ds:schemaRef ds:uri="http://schemas.microsoft.com/office/2006/metadata/properties"/>
    <ds:schemaRef ds:uri="http://purl.org/dc/elements/1.1/"/>
    <ds:schemaRef ds:uri="b56fde35-8b97-41bb-9d42-10c2f97fa4f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2BC3F5-B588-4CEB-947B-AA1349852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4039</Characters>
  <Application>Microsoft Office Word</Application>
  <DocSecurity>4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Šárka Machálková</cp:lastModifiedBy>
  <cp:revision>2</cp:revision>
  <cp:lastPrinted>2018-04-21T18:26:00Z</cp:lastPrinted>
  <dcterms:created xsi:type="dcterms:W3CDTF">2024-05-03T08:23:00Z</dcterms:created>
  <dcterms:modified xsi:type="dcterms:W3CDTF">2024-05-03T08:23:00Z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