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76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Nicol </w:t>
            </w:r>
            <w:proofErr w:type="spellStart"/>
            <w:r>
              <w:rPr>
                <w:sz w:val="22"/>
                <w:szCs w:val="22"/>
              </w:rPr>
              <w:t>Basovníková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630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na výchov</w:t>
            </w:r>
            <w:r w:rsidR="00A7692B">
              <w:rPr>
                <w:sz w:val="22"/>
                <w:szCs w:val="22"/>
              </w:rPr>
              <w:t>u u vychovatelů dětského domova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76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76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769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400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400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400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400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400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400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400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400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400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400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4008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400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F676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642B64" w:rsidRDefault="00642B64" w:rsidP="00362AB0">
            <w:pPr>
              <w:rPr>
                <w:sz w:val="22"/>
                <w:szCs w:val="22"/>
              </w:rPr>
            </w:pPr>
            <w:r w:rsidRPr="00642B64">
              <w:rPr>
                <w:sz w:val="22"/>
                <w:szCs w:val="22"/>
              </w:rPr>
              <w:t xml:space="preserve">Méně obvyklý námět, propojení se sociální pedagogikou autorka práce </w:t>
            </w:r>
            <w:r>
              <w:rPr>
                <w:sz w:val="22"/>
                <w:szCs w:val="22"/>
              </w:rPr>
              <w:t>nevysvětluje</w:t>
            </w:r>
          </w:p>
          <w:p w:rsidR="00642B64" w:rsidRDefault="00642B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srozumitelné uspořádání kapitol teoretické části práce</w:t>
            </w:r>
            <w:r w:rsidR="00C92003">
              <w:rPr>
                <w:sz w:val="22"/>
                <w:szCs w:val="22"/>
              </w:rPr>
              <w:t>, práce je podložena přiměřeným množstvím zdrojů</w:t>
            </w:r>
          </w:p>
          <w:p w:rsidR="007C639D" w:rsidRDefault="007C63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kvalitativní druh výzkumu, </w:t>
            </w:r>
            <w:r w:rsidR="00903100">
              <w:rPr>
                <w:sz w:val="22"/>
                <w:szCs w:val="22"/>
              </w:rPr>
              <w:t xml:space="preserve">strategii „zakotvené teorie“, </w:t>
            </w:r>
            <w:r>
              <w:rPr>
                <w:sz w:val="22"/>
                <w:szCs w:val="22"/>
              </w:rPr>
              <w:t>srozumitelně formuluje hlavní a dílčí výzkumné cíle</w:t>
            </w:r>
            <w:r w:rsidR="00A2491D">
              <w:rPr>
                <w:sz w:val="22"/>
                <w:szCs w:val="22"/>
              </w:rPr>
              <w:t>,</w:t>
            </w:r>
            <w:r w:rsidR="002D158F">
              <w:rPr>
                <w:sz w:val="22"/>
                <w:szCs w:val="22"/>
              </w:rPr>
              <w:t xml:space="preserve"> vymezuje výzkumný soubor</w:t>
            </w:r>
            <w:r w:rsidR="00903100">
              <w:rPr>
                <w:sz w:val="22"/>
                <w:szCs w:val="22"/>
              </w:rPr>
              <w:t>, etické principy naznačeny v užití Informovaného souhlasu</w:t>
            </w:r>
          </w:p>
          <w:p w:rsidR="00A2491D" w:rsidRDefault="00A249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ukázku přepisu rozhovoru s kódováním v příloze</w:t>
            </w:r>
          </w:p>
          <w:p w:rsidR="00A2491D" w:rsidRDefault="00A249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Rozhovory s respondenty byly podrobeny analýze s pomocí otevřeného, axiálního a selektivního kódování</w:t>
            </w:r>
          </w:p>
          <w:p w:rsidR="00A2491D" w:rsidRDefault="00A249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této analýzy představuje paradigmatický model, který na s. 60/61 vysvětluje</w:t>
            </w:r>
          </w:p>
          <w:p w:rsidR="00A2491D" w:rsidRDefault="00A249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Model zakotvené teorie na s. 63 </w:t>
            </w:r>
            <w:r w:rsidR="002D158F">
              <w:rPr>
                <w:sz w:val="22"/>
                <w:szCs w:val="22"/>
              </w:rPr>
              <w:t xml:space="preserve">dle autorky práce </w:t>
            </w:r>
            <w:r>
              <w:rPr>
                <w:sz w:val="22"/>
                <w:szCs w:val="22"/>
              </w:rPr>
              <w:t>přináší odpovědi na výzkumné otázky</w:t>
            </w:r>
          </w:p>
          <w:p w:rsidR="002D158F" w:rsidRDefault="002D15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dále interpretovány  s propojením na relevantní odborné zdroje</w:t>
            </w:r>
          </w:p>
          <w:p w:rsidR="001F6766" w:rsidRDefault="001F6766" w:rsidP="00362AB0">
            <w:pPr>
              <w:rPr>
                <w:b/>
                <w:sz w:val="22"/>
                <w:szCs w:val="22"/>
              </w:rPr>
            </w:pPr>
          </w:p>
          <w:p w:rsidR="001F6766" w:rsidRDefault="001F676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D63056" w:rsidRDefault="00D63056" w:rsidP="00362AB0">
            <w:pPr>
              <w:rPr>
                <w:sz w:val="22"/>
                <w:szCs w:val="22"/>
              </w:rPr>
            </w:pPr>
            <w:r w:rsidRPr="00D63056">
              <w:rPr>
                <w:sz w:val="22"/>
                <w:szCs w:val="22"/>
              </w:rPr>
              <w:t>Drobné nedostatky formálního druhu, např.</w:t>
            </w:r>
            <w:r w:rsidR="00711F74">
              <w:rPr>
                <w:sz w:val="22"/>
                <w:szCs w:val="22"/>
              </w:rPr>
              <w:t xml:space="preserve"> nedostatky ve způsobech práce s odbornou literaturou</w:t>
            </w:r>
          </w:p>
          <w:p w:rsidR="002D158F" w:rsidRDefault="002D15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dílčích výzkumných cílů a výzkumných otázek je v mírném rozporu</w:t>
            </w:r>
          </w:p>
          <w:p w:rsidR="00642B64" w:rsidRPr="00D63056" w:rsidRDefault="00642B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Ukázka přepisu rozhovoru – </w:t>
            </w:r>
            <w:r w:rsidR="006D137C">
              <w:rPr>
                <w:sz w:val="22"/>
                <w:szCs w:val="22"/>
              </w:rPr>
              <w:t>rozhovory by mohly být rozvedeny do větší šíře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D158F" w:rsidRPr="002D158F" w:rsidRDefault="002D158F" w:rsidP="00362AB0">
            <w:pPr>
              <w:rPr>
                <w:sz w:val="22"/>
                <w:szCs w:val="22"/>
              </w:rPr>
            </w:pPr>
            <w:r w:rsidRPr="002D158F">
              <w:rPr>
                <w:sz w:val="22"/>
                <w:szCs w:val="22"/>
              </w:rPr>
              <w:t>Jaké jsou tedy klíčové hodnoty, které ovlivňují rozhodování vychovatelů?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2D158F" w:rsidRDefault="00A648F0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2D158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D158F">
              <w:rPr>
                <w:sz w:val="22"/>
                <w:szCs w:val="22"/>
              </w:rPr>
              <w:t xml:space="preserve"> 7.</w:t>
            </w:r>
            <w:r w:rsidR="00974E19">
              <w:rPr>
                <w:sz w:val="22"/>
                <w:szCs w:val="22"/>
              </w:rPr>
              <w:t xml:space="preserve"> </w:t>
            </w:r>
            <w:r w:rsidR="002D158F">
              <w:rPr>
                <w:sz w:val="22"/>
                <w:szCs w:val="22"/>
              </w:rPr>
              <w:t>5.</w:t>
            </w:r>
            <w:r w:rsidR="00974E19">
              <w:rPr>
                <w:sz w:val="22"/>
                <w:szCs w:val="22"/>
              </w:rPr>
              <w:t xml:space="preserve"> </w:t>
            </w:r>
            <w:r w:rsidR="002D158F">
              <w:rPr>
                <w:sz w:val="22"/>
                <w:szCs w:val="22"/>
              </w:rPr>
              <w:t>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D158F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CFD" w:rsidRDefault="001E6CFD">
      <w:r>
        <w:separator/>
      </w:r>
    </w:p>
  </w:endnote>
  <w:endnote w:type="continuationSeparator" w:id="0">
    <w:p w:rsidR="001E6CFD" w:rsidRDefault="001E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CFD" w:rsidRDefault="001E6CFD">
      <w:r>
        <w:separator/>
      </w:r>
    </w:p>
  </w:footnote>
  <w:footnote w:type="continuationSeparator" w:id="0">
    <w:p w:rsidR="001E6CFD" w:rsidRDefault="001E6CF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3E"/>
    <w:rsid w:val="00154F27"/>
    <w:rsid w:val="001E6CFD"/>
    <w:rsid w:val="001F6766"/>
    <w:rsid w:val="0021256F"/>
    <w:rsid w:val="00283D7A"/>
    <w:rsid w:val="002D158F"/>
    <w:rsid w:val="002F5F2B"/>
    <w:rsid w:val="00362AB0"/>
    <w:rsid w:val="003F5DA2"/>
    <w:rsid w:val="0046301D"/>
    <w:rsid w:val="00512982"/>
    <w:rsid w:val="00526D47"/>
    <w:rsid w:val="0055255D"/>
    <w:rsid w:val="005C219A"/>
    <w:rsid w:val="00642B64"/>
    <w:rsid w:val="006847E2"/>
    <w:rsid w:val="006918A7"/>
    <w:rsid w:val="006D137C"/>
    <w:rsid w:val="00711F74"/>
    <w:rsid w:val="007553A2"/>
    <w:rsid w:val="007C639D"/>
    <w:rsid w:val="008614B3"/>
    <w:rsid w:val="00903100"/>
    <w:rsid w:val="00974E19"/>
    <w:rsid w:val="009A27D5"/>
    <w:rsid w:val="00A2491D"/>
    <w:rsid w:val="00A648F0"/>
    <w:rsid w:val="00A7692B"/>
    <w:rsid w:val="00AA773E"/>
    <w:rsid w:val="00AB74CE"/>
    <w:rsid w:val="00B411DB"/>
    <w:rsid w:val="00BA3203"/>
    <w:rsid w:val="00C50B27"/>
    <w:rsid w:val="00C92003"/>
    <w:rsid w:val="00CA7D64"/>
    <w:rsid w:val="00D05C79"/>
    <w:rsid w:val="00D40080"/>
    <w:rsid w:val="00D63056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3C0F5"/>
  <w15:chartTrackingRefBased/>
  <w15:docId w15:val="{1F2A1F2A-292F-40B8-AFAD-BA9F9A8D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0</TotalTime>
  <Pages>1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2024-05-07T08:45:00Z</dcterms:created>
  <dcterms:modified xsi:type="dcterms:W3CDTF">2024-05-07T11:22:00Z</dcterms:modified>
</cp:coreProperties>
</file>