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919920A" w14:textId="77777777" w:rsidTr="00C50B27">
        <w:tc>
          <w:tcPr>
            <w:tcW w:w="9828" w:type="dxa"/>
            <w:gridSpan w:val="9"/>
          </w:tcPr>
          <w:p w14:paraId="0A4A227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1832B9D" w14:textId="77777777" w:rsidTr="00C50B27">
        <w:tc>
          <w:tcPr>
            <w:tcW w:w="2808" w:type="dxa"/>
          </w:tcPr>
          <w:p w14:paraId="45045C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3691623" w14:textId="7D8CE70B" w:rsidR="006847E2" w:rsidRPr="00C50B27" w:rsidRDefault="007A4E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Hlubková</w:t>
            </w:r>
            <w:proofErr w:type="spellEnd"/>
          </w:p>
        </w:tc>
      </w:tr>
      <w:tr w:rsidR="006847E2" w:rsidRPr="00C50B27" w14:paraId="2529B0DB" w14:textId="77777777" w:rsidTr="00C50B27">
        <w:tc>
          <w:tcPr>
            <w:tcW w:w="2808" w:type="dxa"/>
          </w:tcPr>
          <w:p w14:paraId="202CD2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2A453A4" w14:textId="63D77BB2" w:rsidR="006847E2" w:rsidRPr="00C50B27" w:rsidRDefault="007A4E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a úskalí aktivizace seniorů v pobytových zařízeních</w:t>
            </w:r>
          </w:p>
        </w:tc>
      </w:tr>
      <w:tr w:rsidR="006847E2" w:rsidRPr="00C50B27" w14:paraId="2D2C3D7A" w14:textId="77777777" w:rsidTr="00C50B27">
        <w:tc>
          <w:tcPr>
            <w:tcW w:w="2808" w:type="dxa"/>
          </w:tcPr>
          <w:p w14:paraId="4B727D9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2485D34" w14:textId="6A818A70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5A5F2DF7" w14:textId="77777777" w:rsidTr="00C50B27">
        <w:tc>
          <w:tcPr>
            <w:tcW w:w="2808" w:type="dxa"/>
          </w:tcPr>
          <w:p w14:paraId="153F43E6" w14:textId="12B81DBD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71C791D" w14:textId="5A569073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7279253" w14:textId="77777777" w:rsidTr="00C50B27">
        <w:tc>
          <w:tcPr>
            <w:tcW w:w="2808" w:type="dxa"/>
          </w:tcPr>
          <w:p w14:paraId="107354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370BDA1" w14:textId="3F087BFA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E487996" w14:textId="77777777" w:rsidTr="00C50B27">
        <w:tc>
          <w:tcPr>
            <w:tcW w:w="2808" w:type="dxa"/>
            <w:vAlign w:val="center"/>
          </w:tcPr>
          <w:p w14:paraId="14251C8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EC4E8A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1DEE3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8EA4248" w14:textId="77777777" w:rsidTr="00C50B27">
        <w:tc>
          <w:tcPr>
            <w:tcW w:w="9828" w:type="dxa"/>
            <w:gridSpan w:val="9"/>
            <w:shd w:val="clear" w:color="auto" w:fill="A6A6A6"/>
          </w:tcPr>
          <w:p w14:paraId="3D6D65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8ECC30" w14:textId="77777777" w:rsidTr="00C50B27">
        <w:tc>
          <w:tcPr>
            <w:tcW w:w="6791" w:type="dxa"/>
            <w:gridSpan w:val="3"/>
          </w:tcPr>
          <w:p w14:paraId="3DFD79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03C6F84" w14:textId="0BFA75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8EE7AD" w14:textId="432F63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5AD80D" w14:textId="208AA9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1F3C64" w14:textId="3789122A" w:rsidR="006847E2" w:rsidRPr="00C50B27" w:rsidRDefault="00780F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B5CC815" w14:textId="02A00C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749BEE" w14:textId="227D76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DCA5F1" w14:textId="77777777" w:rsidTr="00C50B27">
        <w:tc>
          <w:tcPr>
            <w:tcW w:w="6791" w:type="dxa"/>
            <w:gridSpan w:val="3"/>
          </w:tcPr>
          <w:p w14:paraId="5E3BEE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4A01B8" w14:textId="6F3CEB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0CC4D" w14:textId="0B2395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AABB9" w14:textId="74EEE0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3A9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D60BAFC" w14:textId="2961A2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F23B61" w14:textId="0F3618C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77CC3C" w14:textId="77777777" w:rsidTr="00C50B27">
        <w:tc>
          <w:tcPr>
            <w:tcW w:w="6791" w:type="dxa"/>
            <w:gridSpan w:val="3"/>
          </w:tcPr>
          <w:p w14:paraId="38D707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38A10E" w14:textId="1DF59F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874E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8D8C294" w14:textId="1E105D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AD81D4" w14:textId="019A78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5A8898" w14:textId="34DC46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36FC3F" w14:textId="73057E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B78E3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E3015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B6AB690" w14:textId="77777777" w:rsidTr="00C50B27">
        <w:tc>
          <w:tcPr>
            <w:tcW w:w="6791" w:type="dxa"/>
            <w:gridSpan w:val="3"/>
          </w:tcPr>
          <w:p w14:paraId="0ED7E0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D9AAE5" w14:textId="5E9ABE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7DC04C" w14:textId="065DFC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470ACA" w14:textId="32D73D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759F6D" w14:textId="53D1CD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7213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C6AE1F0" w14:textId="3633C3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4576D3" w14:textId="77777777" w:rsidTr="00C50B27">
        <w:tc>
          <w:tcPr>
            <w:tcW w:w="6791" w:type="dxa"/>
            <w:gridSpan w:val="3"/>
          </w:tcPr>
          <w:p w14:paraId="27EA8E4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600237" w14:textId="5AE3A8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41F76F" w14:textId="3DB4C4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361E" w14:textId="64BCE5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2ED9BE" w14:textId="717D08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414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16EBC96" w14:textId="7ACE26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9C45F0C" w14:textId="77777777" w:rsidTr="00C50B27">
        <w:tc>
          <w:tcPr>
            <w:tcW w:w="6791" w:type="dxa"/>
            <w:gridSpan w:val="3"/>
          </w:tcPr>
          <w:p w14:paraId="53EC36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7E814B0" w14:textId="16A0E9B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6E711E" w14:textId="17CFB6B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642D2" w14:textId="7DB4AFF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6E5199" w14:textId="6ACE0C2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3D363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55E1CD" w14:textId="5199B5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FA9F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D7F26A6" w14:textId="10D3DBF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731FC4E" w14:textId="77777777" w:rsidTr="00C50B27">
        <w:tc>
          <w:tcPr>
            <w:tcW w:w="6791" w:type="dxa"/>
            <w:gridSpan w:val="3"/>
          </w:tcPr>
          <w:p w14:paraId="46C97CA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ABF3AB4" w14:textId="0162A39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3BDBCA" w14:textId="4663E5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BAA66" w14:textId="0E82AE4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74F8F9" w14:textId="116C9AF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805447" w14:textId="44411FC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E10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45B4A017" w14:textId="77777777" w:rsidTr="00C50B27">
        <w:tc>
          <w:tcPr>
            <w:tcW w:w="6791" w:type="dxa"/>
            <w:gridSpan w:val="3"/>
          </w:tcPr>
          <w:p w14:paraId="33A917C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00EB4D" w14:textId="16B5131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4FDEE9" w14:textId="249F84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766E4" w14:textId="4A6520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2EEEC" w14:textId="1156CF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B4D97C" w14:textId="402974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0826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7C2E8F33" w14:textId="77777777" w:rsidTr="00C50B27">
        <w:tc>
          <w:tcPr>
            <w:tcW w:w="6791" w:type="dxa"/>
            <w:gridSpan w:val="3"/>
          </w:tcPr>
          <w:p w14:paraId="3D6E782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057725" w14:textId="7E6E4E8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B898A3" w14:textId="48DA6C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C48904" w14:textId="01D44E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C95C8F" w14:textId="335FEB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F0A853" w14:textId="3BAB3D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7651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545A54E7" w14:textId="77777777" w:rsidTr="00C50B27">
        <w:tc>
          <w:tcPr>
            <w:tcW w:w="6791" w:type="dxa"/>
            <w:gridSpan w:val="3"/>
          </w:tcPr>
          <w:p w14:paraId="21389F8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44CA53C" w14:textId="40568F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BA232" w14:textId="5C0B80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3A493B" w14:textId="62B886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1839F2" w14:textId="787605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73C6C4" w14:textId="68C8BF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9D1C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1EC86A3A" w14:textId="77777777" w:rsidTr="00B411DB">
        <w:tc>
          <w:tcPr>
            <w:tcW w:w="9828" w:type="dxa"/>
            <w:gridSpan w:val="9"/>
            <w:shd w:val="clear" w:color="auto" w:fill="A6A6A6"/>
          </w:tcPr>
          <w:p w14:paraId="287800E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438F35" w14:textId="77777777" w:rsidTr="00C50B27">
        <w:tc>
          <w:tcPr>
            <w:tcW w:w="6791" w:type="dxa"/>
            <w:gridSpan w:val="3"/>
          </w:tcPr>
          <w:p w14:paraId="099FFC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9AC5461" w14:textId="129F8CC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DF28B" w14:textId="43E711B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E8826" w14:textId="63836C8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7A08DA" w14:textId="608B853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B24E03" w14:textId="2A3F7C2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67B97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2A9F9DFD" w14:textId="77777777" w:rsidTr="00C50B27">
        <w:tc>
          <w:tcPr>
            <w:tcW w:w="6791" w:type="dxa"/>
            <w:gridSpan w:val="3"/>
          </w:tcPr>
          <w:p w14:paraId="13D9B0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161A749" w14:textId="0F36CC1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5B4F12" w14:textId="0CC57C1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53E2E" w14:textId="0B53112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5F3FFA" w14:textId="46DC451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264EC8" w14:textId="0DE9367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93D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6DFE389D" w14:textId="77777777" w:rsidTr="00C50B27">
        <w:tc>
          <w:tcPr>
            <w:tcW w:w="9828" w:type="dxa"/>
            <w:gridSpan w:val="9"/>
          </w:tcPr>
          <w:p w14:paraId="487CAF4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C228099" w14:textId="58C75161" w:rsidR="00B411DB" w:rsidRDefault="00B411DB" w:rsidP="00362AB0">
            <w:pPr>
              <w:rPr>
                <w:sz w:val="22"/>
                <w:szCs w:val="22"/>
              </w:rPr>
            </w:pPr>
          </w:p>
          <w:p w14:paraId="7189D492" w14:textId="1118FF5A" w:rsidR="00D66E3A" w:rsidRDefault="00D66E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svým rozsahem, ale především obsahem neodpovídá nárokům kladeným na tento typ prací. </w:t>
            </w:r>
          </w:p>
          <w:p w14:paraId="0831CDDB" w14:textId="79B2FEDB" w:rsidR="00D66E3A" w:rsidRDefault="00D66E3A" w:rsidP="00362AB0">
            <w:pPr>
              <w:rPr>
                <w:sz w:val="22"/>
                <w:szCs w:val="22"/>
              </w:rPr>
            </w:pPr>
          </w:p>
          <w:p w14:paraId="7333A336" w14:textId="77777777" w:rsidR="00CC5823" w:rsidRDefault="00D66E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neposkytuje dostatečný podklad pro zpracování výzkumné části, kterou autorka postavila na kvantitativním přístupu. Vždyť samotným aktivizačním metodám,</w:t>
            </w:r>
            <w:r w:rsidR="000956A7">
              <w:rPr>
                <w:sz w:val="22"/>
                <w:szCs w:val="22"/>
              </w:rPr>
              <w:t xml:space="preserve"> v jejichž intencích jsou formulovány dílčí výzkumné cíle jsou v teorii prakticky pouze asi na šesti stranách. Avšak i nadpis některých podkapitol je zavádějící. </w:t>
            </w:r>
            <w:r w:rsidR="00CC5823">
              <w:rPr>
                <w:sz w:val="22"/>
                <w:szCs w:val="22"/>
              </w:rPr>
              <w:t xml:space="preserve">Návaznost textu jednotlivých odstavců dosti diskutabilní. </w:t>
            </w:r>
          </w:p>
          <w:p w14:paraId="3F9828B3" w14:textId="77777777" w:rsidR="00CC5823" w:rsidRDefault="00CC5823" w:rsidP="00362AB0">
            <w:pPr>
              <w:rPr>
                <w:sz w:val="22"/>
                <w:szCs w:val="22"/>
              </w:rPr>
            </w:pPr>
          </w:p>
          <w:p w14:paraId="62E80F84" w14:textId="1F093738" w:rsidR="00D66E3A" w:rsidRDefault="000956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účely diplomové práce je pohled na problematiku příliš zjednodušující. </w:t>
            </w:r>
          </w:p>
          <w:p w14:paraId="771F25D4" w14:textId="77777777" w:rsidR="00CC5823" w:rsidRDefault="00CC5823" w:rsidP="00362AB0">
            <w:pPr>
              <w:rPr>
                <w:sz w:val="22"/>
                <w:szCs w:val="22"/>
              </w:rPr>
            </w:pPr>
          </w:p>
          <w:p w14:paraId="10D89629" w14:textId="16F0AFC3" w:rsidR="00B411DB" w:rsidRPr="00C50B27" w:rsidRDefault="000956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Navíc studentka neprokázala znalost pokročilejších metod analýzy dat. Dílčí cíle, tak jak byly formulovány a výzkum nastaven, ani nemohly být naplněny. I logika zvolenému přístupu výzkumu neodpovídá.</w:t>
            </w:r>
            <w:r w:rsidR="00CC5823">
              <w:rPr>
                <w:sz w:val="22"/>
                <w:szCs w:val="22"/>
              </w:rPr>
              <w:t xml:space="preserve"> Nehledě na počet respondentů („předvýzkum“ 5 a vzorek 32) a výběr popsán nepřesně. Položky dotazníku formulovány nevhodně. K interpretaci a diskusi vlastně nedošlo (pouze k reálnému shrnutí v 4.8)</w:t>
            </w:r>
          </w:p>
          <w:p w14:paraId="6005630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37015B9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B1D33AE" w14:textId="77777777" w:rsidTr="00C50B27">
        <w:tc>
          <w:tcPr>
            <w:tcW w:w="9828" w:type="dxa"/>
            <w:gridSpan w:val="9"/>
          </w:tcPr>
          <w:p w14:paraId="4CCEDA2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58A1CB1" w14:textId="14CA283A" w:rsidR="00780F61" w:rsidRDefault="00780F61" w:rsidP="00780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zjišťovala sledované cíle u klientů?</w:t>
            </w:r>
          </w:p>
          <w:p w14:paraId="07E26F08" w14:textId="467A1A8A" w:rsidR="00780F61" w:rsidRPr="00C50B27" w:rsidRDefault="00780F61" w:rsidP="00780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Limity výzkumu?</w:t>
            </w:r>
          </w:p>
          <w:p w14:paraId="1A1844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00A02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ABA58D0" w14:textId="77777777" w:rsidTr="00C50B27">
        <w:tc>
          <w:tcPr>
            <w:tcW w:w="6791" w:type="dxa"/>
            <w:gridSpan w:val="3"/>
          </w:tcPr>
          <w:p w14:paraId="7A5447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E4F34F5" w14:textId="14D1C7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0FAF64F6" w14:textId="6B8CD4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6C0EF8E" w14:textId="6E6D20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2B311A6" w14:textId="6E0C71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AB8D8D5" w14:textId="174C88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06340D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70233320" w14:textId="77777777" w:rsidTr="00C50B27">
        <w:tc>
          <w:tcPr>
            <w:tcW w:w="4068" w:type="dxa"/>
            <w:gridSpan w:val="2"/>
            <w:vAlign w:val="center"/>
          </w:tcPr>
          <w:p w14:paraId="29EDD099" w14:textId="4A04054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0F61">
              <w:rPr>
                <w:sz w:val="22"/>
                <w:szCs w:val="22"/>
              </w:rPr>
              <w:t xml:space="preserve"> 26.4.2024</w:t>
            </w:r>
          </w:p>
        </w:tc>
        <w:tc>
          <w:tcPr>
            <w:tcW w:w="5760" w:type="dxa"/>
            <w:gridSpan w:val="7"/>
            <w:vAlign w:val="center"/>
          </w:tcPr>
          <w:p w14:paraId="236837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16D4D5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197D" w14:textId="77777777" w:rsidR="00F52250" w:rsidRDefault="00F52250">
      <w:r>
        <w:separator/>
      </w:r>
    </w:p>
  </w:endnote>
  <w:endnote w:type="continuationSeparator" w:id="0">
    <w:p w14:paraId="3D048E5C" w14:textId="77777777" w:rsidR="00F52250" w:rsidRDefault="00F5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A70D" w14:textId="77777777" w:rsidR="00F52250" w:rsidRDefault="00F52250">
      <w:r>
        <w:separator/>
      </w:r>
    </w:p>
  </w:footnote>
  <w:footnote w:type="continuationSeparator" w:id="0">
    <w:p w14:paraId="1E23703F" w14:textId="77777777" w:rsidR="00F52250" w:rsidRDefault="00F52250">
      <w:r>
        <w:continuationSeparator/>
      </w:r>
    </w:p>
  </w:footnote>
  <w:footnote w:id="1">
    <w:p w14:paraId="2EE089F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0"/>
    <w:rsid w:val="000956A7"/>
    <w:rsid w:val="000D366B"/>
    <w:rsid w:val="00362AB0"/>
    <w:rsid w:val="003F5DA2"/>
    <w:rsid w:val="00512982"/>
    <w:rsid w:val="00526D47"/>
    <w:rsid w:val="0055255D"/>
    <w:rsid w:val="005C219A"/>
    <w:rsid w:val="006847E2"/>
    <w:rsid w:val="00780F61"/>
    <w:rsid w:val="007A4E22"/>
    <w:rsid w:val="008614B3"/>
    <w:rsid w:val="009B2248"/>
    <w:rsid w:val="00AF1740"/>
    <w:rsid w:val="00B411DB"/>
    <w:rsid w:val="00BA3203"/>
    <w:rsid w:val="00C50B27"/>
    <w:rsid w:val="00CC5823"/>
    <w:rsid w:val="00CE0A8B"/>
    <w:rsid w:val="00D66E3A"/>
    <w:rsid w:val="00DC1BF5"/>
    <w:rsid w:val="00E67C85"/>
    <w:rsid w:val="00E709EA"/>
    <w:rsid w:val="00F1326B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7035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04FDB-56AA-4C64-B5C7-7B622986A8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ab4446-0c7f-4ece-836c-d13be2bc0f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1072A5-B8A6-414C-AA3A-DD62F07D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1EA2E-2213-4932-A950-86626B60F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33</TotalTime>
  <Pages>1</Pages>
  <Words>304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3</cp:revision>
  <cp:lastPrinted>2012-04-25T08:21:00Z</cp:lastPrinted>
  <dcterms:created xsi:type="dcterms:W3CDTF">2024-04-28T21:49:00Z</dcterms:created>
  <dcterms:modified xsi:type="dcterms:W3CDTF">2024-04-28T22:22:00Z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