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ECCE20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C478A">
        <w:rPr>
          <w:rFonts w:asciiTheme="minorHAnsi" w:hAnsiTheme="minorHAnsi" w:cstheme="minorHAnsi"/>
          <w:sz w:val="22"/>
          <w:szCs w:val="22"/>
        </w:rPr>
        <w:t>Bc. Adam Tomčal</w:t>
      </w:r>
    </w:p>
    <w:p w14:paraId="00D6BB86" w14:textId="79E9D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C478A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3C2AAFC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C478A">
        <w:rPr>
          <w:rFonts w:cstheme="minorHAnsi"/>
        </w:rPr>
        <w:t>Stanovení pojistných limitů pro účely efektivního pojištění majetku</w:t>
      </w:r>
    </w:p>
    <w:p w14:paraId="35028D0F" w14:textId="3EEE116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623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F42386" w:rsidR="000E094A" w:rsidRDefault="002126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75F237" w14:textId="77777777" w:rsidR="002126AC" w:rsidRDefault="002126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6E7252" w14:textId="77777777" w:rsidR="002126AC" w:rsidRPr="002126AC" w:rsidRDefault="002126AC" w:rsidP="002126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26AC">
              <w:rPr>
                <w:rFonts w:cstheme="minorHAnsi"/>
              </w:rPr>
              <w:t xml:space="preserve">Téma stanovení pojistných limitů pro efektivní pojištění majetku je aktuální a klíčové pro finanční stabilitu jednotlivců, zejména v době rostoucích ekonomických a přírodních rizik. </w:t>
            </w:r>
          </w:p>
          <w:p w14:paraId="05E6B5AA" w14:textId="136A48E1" w:rsidR="000E094A" w:rsidRPr="000E094A" w:rsidRDefault="002126A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126AC">
              <w:rPr>
                <w:rFonts w:cstheme="minorHAnsi"/>
              </w:rPr>
              <w:t>Hlavní cíl práce je formulovaný jasně a korespondují s tématem práce. Metody, které student použil pro analýzu a vývoj pojistných limitů, jsou adekvátní a efektivně naplňují stanovené cíle. V praktické části byly použity metody komparativní analýzy a modelování rizik, které pomáhají efektivně nastavit pojistné limity.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C30C6E" w:rsidR="000E094A" w:rsidRDefault="00A938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BDBDE9E" w:rsidR="000E094A" w:rsidRPr="000E094A" w:rsidRDefault="00A938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93819">
              <w:rPr>
                <w:rFonts w:cstheme="minorHAnsi"/>
              </w:rPr>
              <w:t>Teoretická část práce je vhodně strukturovaná, s důrazem na historii a klasifikaci pojištění, rizik a pojistných produktů. Vysvětleny jsou principy pojistné ochrany a její strukturování, což poskytuje základ pro následnou praktickou část práce. V literární rešerší jsou použité relevantní domácí i zahraniční zdroje zabývající se pojistnými limitami a rizikovým managementem.</w:t>
            </w:r>
            <w:r>
              <w:t xml:space="preserve"> </w:t>
            </w:r>
            <w:r>
              <w:rPr>
                <w:rFonts w:cstheme="minorHAnsi"/>
              </w:rPr>
              <w:t>R</w:t>
            </w:r>
            <w:r w:rsidRPr="00A93819">
              <w:rPr>
                <w:rFonts w:cstheme="minorHAnsi"/>
              </w:rPr>
              <w:t>ešerše v teoretické části mohla být doplněna o aktuální výzkumy z odborných vědeckých časopisů.</w:t>
            </w:r>
            <w:r>
              <w:rPr>
                <w:rFonts w:cstheme="minorHAnsi"/>
              </w:rPr>
              <w:t xml:space="preserve"> </w:t>
            </w:r>
            <w:r w:rsidRPr="00A93819">
              <w:rPr>
                <w:rFonts w:cstheme="minorHAnsi"/>
              </w:rPr>
              <w:t>Způsob citování je v souladu s požadovanou normou.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A51055" w:rsidR="000E094A" w:rsidRDefault="007E38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9D563F" w14:textId="77777777" w:rsidR="007E38DA" w:rsidRDefault="007E38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38DA">
              <w:rPr>
                <w:rFonts w:cstheme="minorHAnsi"/>
              </w:rPr>
              <w:t xml:space="preserve">Analytická část práce je zaměřena na detailní analýzu pojistného trhu v České republice, vývoj pojistných událostí a srovnání nabízených pojistných produktů od různých pojišťoven. Autor využívá data od České asociace pojišťoven pro roky 2017 až 2023, což umožňuje podrobné porovnání trendů a vývoje </w:t>
            </w:r>
            <w:proofErr w:type="spellStart"/>
            <w:r w:rsidRPr="007E38DA">
              <w:rPr>
                <w:rFonts w:cstheme="minorHAnsi"/>
              </w:rPr>
              <w:t>škodovosti</w:t>
            </w:r>
            <w:proofErr w:type="spellEnd"/>
            <w:r w:rsidRPr="007E38DA">
              <w:rPr>
                <w:rFonts w:cstheme="minorHAnsi"/>
              </w:rPr>
              <w:t xml:space="preserve"> a pojistného krytí.</w:t>
            </w:r>
          </w:p>
          <w:p w14:paraId="4D740AE2" w14:textId="77777777" w:rsidR="00A5584A" w:rsidRDefault="007E38DA" w:rsidP="00A558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E38DA">
              <w:rPr>
                <w:rFonts w:cstheme="minorHAnsi"/>
              </w:rPr>
              <w:t>Práce také zahrnuje komparativní analýzu rozsahu pojistného krytí mezi různými pojišťovnami a zdůrazňuje klíčové aspekty pojistných podmínek, které ovlivňují plnění pojistných událostí, jako jsou krádeže a povodně. Toto umožňuje hluboký vhled do efektivity pojistných limitů a podmínek, což je zásadní pro optimalizaci nabízených pojistných produktů.</w:t>
            </w:r>
          </w:p>
          <w:p w14:paraId="303103B0" w14:textId="54F34350" w:rsidR="00A5584A" w:rsidRPr="000E094A" w:rsidRDefault="00A5584A" w:rsidP="00A558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BAEAD1A" w:rsidR="000E094A" w:rsidRDefault="007103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13EC9E" w14:textId="77777777" w:rsidR="0071036B" w:rsidRDefault="007103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036B">
              <w:rPr>
                <w:rFonts w:cstheme="minorHAnsi"/>
              </w:rPr>
              <w:t xml:space="preserve">Projektová část se zaměřuje na aplikaci teoretických znalostí a analytických závěru.  Vypracované jsou případové studie, které zkoumají efektivitu pojistného krytí pro nemovitosti a domácnosti. Autor porovnává pojistné produkty od různých pojišťoven, a to na základě srovnání nabízených pojistných limitů a podmínek. </w:t>
            </w:r>
          </w:p>
          <w:p w14:paraId="7AB94CB7" w14:textId="77777777" w:rsidR="0071036B" w:rsidRDefault="007103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036B">
              <w:rPr>
                <w:rFonts w:cstheme="minorHAnsi"/>
              </w:rPr>
              <w:t>Zhodnocení nastavení parametrů v případových studiích ukazuje, že autor efektivně využil shromážděná data k identifikaci slabých míst ve stávajících pojistných produktech, což mu umožnilo navrhnout cílená vylepšení pro zvýšení pojistného krytí.</w:t>
            </w:r>
          </w:p>
          <w:p w14:paraId="3A166478" w14:textId="5F150615" w:rsidR="000E094A" w:rsidRPr="000E094A" w:rsidRDefault="007103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036B">
              <w:rPr>
                <w:rFonts w:cstheme="minorHAnsi"/>
              </w:rPr>
              <w:t xml:space="preserve"> Detailní analýzy pojistných nebezpečí, jako jsou krádeže a povodně, a jejich vliv na pojistné plnění, jsou zpracované dobře. Ukazují klíčová rizika, která byla v práci účinně řešena při formulaci efektivních pojistných strategií.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CE10E5B" w:rsidR="000E094A" w:rsidRDefault="002E7F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4DA7CBA3" w:rsidR="000E094A" w:rsidRPr="000E094A" w:rsidRDefault="002E7F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E7F18">
              <w:rPr>
                <w:rFonts w:cstheme="minorHAnsi"/>
              </w:rPr>
              <w:t>Text práce je logicky provázán, používá správnou odbornou terminologii a respektuje normy pro citaci zdrojů.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19E8E2" w:rsidR="009C7318" w:rsidRDefault="007155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42E53" w14:textId="77777777" w:rsidR="00405C73" w:rsidRDefault="00405C7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7F53BF" w14:textId="77777777" w:rsidR="00405C73" w:rsidRDefault="00405C7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05C73">
              <w:rPr>
                <w:rFonts w:cstheme="minorHAnsi"/>
              </w:rPr>
              <w:t>Diplomová práce je dobře strukturovaná a efektivně kombinuje teoretické poznatky s praktickou aplikací v oblasti neživotního pojištění majetku, což umožňuje komplexní přístup k stanovení pojistných limitů.</w:t>
            </w:r>
          </w:p>
          <w:p w14:paraId="7429D0A3" w14:textId="03094758" w:rsidR="00BC5665" w:rsidRDefault="00405C7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05C73">
              <w:rPr>
                <w:rFonts w:cstheme="minorHAnsi"/>
              </w:rPr>
              <w:t>Jedním z hlavních úkolů práce bylo sjednocení rozdílných pojistných podmínek různých pojišťoven, což vyžadovalo důkladnou analýzu a začlenění těchto rozdílů do metodologie.</w:t>
            </w:r>
            <w:r>
              <w:rPr>
                <w:rFonts w:cstheme="minorHAnsi"/>
              </w:rPr>
              <w:t xml:space="preserve"> </w:t>
            </w:r>
          </w:p>
          <w:p w14:paraId="00F950F0" w14:textId="1551A700" w:rsidR="00405C73" w:rsidRDefault="00405C7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doporučuji k obhajobě.</w:t>
            </w:r>
          </w:p>
          <w:p w14:paraId="3AF75153" w14:textId="4D633EFC" w:rsidR="00405C73" w:rsidRPr="000E094A" w:rsidRDefault="00405C7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78B92CC" w14:textId="2B3BD2FB" w:rsidR="002E2309" w:rsidRPr="002E2309" w:rsidRDefault="002E2309" w:rsidP="002E2309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2E2309">
        <w:rPr>
          <w:rFonts w:cstheme="minorHAnsi"/>
        </w:rPr>
        <w:t>Jak jste postupoval při harmonizaci odlišných pojistných podmínek pěti různých pojišťoven a jaký vliv měly tyto rozdíly na vývoj vaší metodiky pro stanovení pojistných limitů?</w:t>
      </w:r>
    </w:p>
    <w:p w14:paraId="3128B4D1" w14:textId="3045244B" w:rsidR="0085398A" w:rsidRPr="002E2309" w:rsidRDefault="000B3728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E2309">
        <w:rPr>
          <w:rFonts w:cstheme="minorHAnsi"/>
        </w:rPr>
        <w:t>Jaké hlavní doporučení pro optimalizaci pojistných limitů jste vyvodil z vaší analýzy a jaká opatření byste navrhoval pro implementaci těchto doporučení v praxi pojišťoven?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9911DD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05C7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05C7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D2131B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05C7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B2945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5C73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A8722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2A91" w14:textId="77777777" w:rsidR="004E6AFF" w:rsidRDefault="004E6AFF" w:rsidP="00A40E93">
      <w:pPr>
        <w:spacing w:after="0" w:line="240" w:lineRule="auto"/>
      </w:pPr>
      <w:r>
        <w:separator/>
      </w:r>
    </w:p>
  </w:endnote>
  <w:endnote w:type="continuationSeparator" w:id="0">
    <w:p w14:paraId="7414136A" w14:textId="77777777" w:rsidR="004E6AFF" w:rsidRDefault="004E6AF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C7210" w14:textId="77777777" w:rsidR="004E6AFF" w:rsidRDefault="004E6AFF" w:rsidP="00A40E93">
      <w:pPr>
        <w:spacing w:after="0" w:line="240" w:lineRule="auto"/>
      </w:pPr>
      <w:r>
        <w:separator/>
      </w:r>
    </w:p>
  </w:footnote>
  <w:footnote w:type="continuationSeparator" w:id="0">
    <w:p w14:paraId="0CFC1F1D" w14:textId="77777777" w:rsidR="004E6AFF" w:rsidRDefault="004E6AF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B3728"/>
    <w:rsid w:val="000C0458"/>
    <w:rsid w:val="000E094A"/>
    <w:rsid w:val="00144F5B"/>
    <w:rsid w:val="001A20C4"/>
    <w:rsid w:val="001A3F0F"/>
    <w:rsid w:val="002126AC"/>
    <w:rsid w:val="0024258E"/>
    <w:rsid w:val="0029651C"/>
    <w:rsid w:val="002D6FF7"/>
    <w:rsid w:val="002E2309"/>
    <w:rsid w:val="002E7F18"/>
    <w:rsid w:val="00366C75"/>
    <w:rsid w:val="00386EEB"/>
    <w:rsid w:val="003A2041"/>
    <w:rsid w:val="003D3F08"/>
    <w:rsid w:val="00405C73"/>
    <w:rsid w:val="004D378C"/>
    <w:rsid w:val="004E6AFF"/>
    <w:rsid w:val="0055061B"/>
    <w:rsid w:val="00595853"/>
    <w:rsid w:val="005C4ACA"/>
    <w:rsid w:val="0067082B"/>
    <w:rsid w:val="00694399"/>
    <w:rsid w:val="006C4198"/>
    <w:rsid w:val="0071036B"/>
    <w:rsid w:val="00715569"/>
    <w:rsid w:val="0073639B"/>
    <w:rsid w:val="007553A6"/>
    <w:rsid w:val="007C478A"/>
    <w:rsid w:val="007E38DA"/>
    <w:rsid w:val="0085398A"/>
    <w:rsid w:val="008B781B"/>
    <w:rsid w:val="008E2072"/>
    <w:rsid w:val="008E6C95"/>
    <w:rsid w:val="009321B8"/>
    <w:rsid w:val="009424A9"/>
    <w:rsid w:val="0096235C"/>
    <w:rsid w:val="00974EA2"/>
    <w:rsid w:val="0097798F"/>
    <w:rsid w:val="00987B93"/>
    <w:rsid w:val="009C322A"/>
    <w:rsid w:val="009C7318"/>
    <w:rsid w:val="00A40E93"/>
    <w:rsid w:val="00A5584A"/>
    <w:rsid w:val="00A7527E"/>
    <w:rsid w:val="00A8722A"/>
    <w:rsid w:val="00A93819"/>
    <w:rsid w:val="00B14451"/>
    <w:rsid w:val="00BA16DD"/>
    <w:rsid w:val="00BC5665"/>
    <w:rsid w:val="00C02883"/>
    <w:rsid w:val="00CA34A9"/>
    <w:rsid w:val="00CC5272"/>
    <w:rsid w:val="00CD12C3"/>
    <w:rsid w:val="00DC7D52"/>
    <w:rsid w:val="00E22423"/>
    <w:rsid w:val="00E60843"/>
    <w:rsid w:val="00EF1720"/>
    <w:rsid w:val="00F91B4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1133B"/>
    <w:rsid w:val="002E1F53"/>
    <w:rsid w:val="00395DD3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2024-05-07T10:33:00Z</dcterms:created>
  <dcterms:modified xsi:type="dcterms:W3CDTF">2024-05-07T10:33:00Z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